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Modern</w:t>
      </w:r>
      <w:r>
        <w:t xml:space="preserve"> </w:t>
      </w:r>
      <w:r>
        <w:t xml:space="preserve">Science: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74ef4ae0abf600aab421dc1714b8dcf06fec697"/>
    <w:p>
      <w:pPr>
        <w:pStyle w:val="Heading1"/>
      </w:pPr>
      <w:r>
        <w:t xml:space="preserve">Bridging Traditional Knowledge and Modern Science:</w:t>
      </w:r>
      <w:r>
        <w:br/>
      </w:r>
      <w:r>
        <w:t xml:space="preserve">The Evolving Role of the Biologist in Ethiopia Addis Ababa</w:t>
      </w:r>
    </w:p>
    <w:p>
      <w:pPr>
        <w:pStyle w:val="FirstParagraph"/>
      </w:pPr>
      <w:r>
        <w:rPr>
          <w:bCs/>
          <w:b/>
        </w:rPr>
        <w:t xml:space="preserve">Alexante Hailu</w:t>
      </w:r>
      <w:r>
        <w:br/>
      </w:r>
      <w:r>
        <w:t xml:space="preserve">Department of Biological Sciences, Addis Ababa University</w:t>
      </w:r>
      <w:r>
        <w:br/>
      </w:r>
      <w:r>
        <w:t xml:space="preserve">Addis Ababa, Ethiopia</w:t>
      </w:r>
    </w:p>
    <w:bookmarkStart w:id="20" w:name="Xa6b1cfa7e6933c52a5dbe9df64f28ea38f5677f"/>
    <w:p>
      <w:pPr>
        <w:pStyle w:val="Heading3"/>
      </w:pPr>
      <w:r>
        <w:rPr>
          <w:iCs/>
          <w:i/>
        </w:rPr>
        <w:t xml:space="preserve">This paper was presented at the International Conference on African Biodiversity and Sustainable Development.</w:t>
      </w:r>
    </w:p>
    <w:bookmarkEnd w:id="20"/>
    <w:bookmarkStart w:id="21" w:name="abstract"/>
    <w:p>
      <w:pPr>
        <w:pStyle w:val="Heading2"/>
      </w:pPr>
      <w:r>
        <w:t xml:space="preserve">Abstract</w:t>
      </w:r>
    </w:p>
    <w:p>
      <w:pPr>
        <w:pStyle w:val="FirstParagraph"/>
      </w:pPr>
      <w:r>
        <w:t xml:space="preserve">This conference paper explores the critical and multifaceted role of the modern biologist within the unique ecological, cultural, and developmental context of Ethiopia Addis Ababa. As one of Africa’s fastest-growing urban centers situated in a biodiversity hotspot, Addis Ababa presents distinct challenges regarding habitat fragmentation, public health management, and climate resilience. This study argues that the traditional definition of a biologist must evolve to include urban ecologists, genomic data analysts for indigenous flora and fauna conservationists who collaborate with local pastoralist communities. By analyzing current initiatives led by research institutions in Ethiopia Addis Ababa, this paper highlights how biologists are transitioning from purely academic observers to active stakeholders in national policy-making. The findings suggest that integrating modern molecular techniques with traditional ecological knowledge held by Ethiopian communities is essential for sustainable conservation efforts.</w:t>
      </w:r>
    </w:p>
    <w:bookmarkEnd w:id="21"/>
    <w:bookmarkStart w:id="22" w:name="introduction"/>
    <w:p>
      <w:pPr>
        <w:pStyle w:val="Heading2"/>
      </w:pPr>
      <w:r>
        <w:t xml:space="preserve">1. Introduction</w:t>
      </w:r>
    </w:p>
    <w:p>
      <w:pPr>
        <w:pStyle w:val="FirstParagraph"/>
      </w:pPr>
      <w:r>
        <w:t xml:space="preserve">Ethiopia Addis Ababa stands as a pivotal hub for diplomatic engagement and scientific inquiry in East Africa. However, beneath its status as the diplomatic capital of Africa lies a complex biological reality. The city is not merely a concrete jungle but an island of biodiversity surrounded by degraded highland ecosystems. In this context, the role of the biologist has undergone significant transformation over the last two decades. Historically, biological research in Ethiopia was dominated by taxonomy and description, often conducted under foreign auspices or limited local funding structures. Today, however, biologists operating out of institutions such as Addis Ababa University and the Ethiopian Biodiversity Institute are at the forefront of applying science to solve immediate societal problems.</w:t>
      </w:r>
    </w:p>
    <w:p>
      <w:pPr>
        <w:pStyle w:val="BodyText"/>
      </w:pPr>
      <w:r>
        <w:t xml:space="preserve">The purpose of this conference paper is to delineate how contemporary biologists in Ethiopia Addis Ababa are redefining their professional scope. We examine three primary domains: urban ecology and waste management, agricultural biotechnology for food security, and conservation genomics of endemic species. By focusing on the specific socio-economic environment of Ethiopia Addis Ababa, we illustrate that biological science is no longer an abstract academic pursuit but a pragmatic tool for national development.</w:t>
      </w:r>
    </w:p>
    <w:bookmarkEnd w:id="22"/>
    <w:bookmarkStart w:id="23" w:name="the-biologist-in-the-urban-ecosystem"/>
    <w:p>
      <w:pPr>
        <w:pStyle w:val="Heading2"/>
      </w:pPr>
      <w:r>
        <w:t xml:space="preserve">2. The Biologist in the Urban Ecosystem</w:t>
      </w:r>
    </w:p>
    <w:p>
      <w:pPr>
        <w:pStyle w:val="FirstParagraph"/>
      </w:pPr>
      <w:r>
        <w:t xml:space="preserve">Addis Ababa faces rapid urbanization rates that threaten surrounding wetlands and forests. Here, the biologist acts as an urban planner’s advisor. In recent years, biologists have been instrumental in mapping the ecological corridors that connect fragmented habitats within and around Ethiopia Addis Ababa. For instance, studies on the Avash National Park and its surrounding buffer zones have required biologists to monitor large mammal movements amidst expanding human settlements.</w:t>
      </w:r>
    </w:p>
    <w:p>
      <w:pPr>
        <w:pStyle w:val="BodyText"/>
      </w:pPr>
      <w:r>
        <w:t xml:space="preserve">Furthermore, waste management poses a severe biological risk in Ethiopia Addis Ababa. Biologists are increasingly involved in microbiological analysis of landfill sites to optimize composting processes and reduce methane emissions. This interdisciplinary approach, combining biology with environmental engineering, demonstrates the practical utility of biological expertise in maintaining public health and environmental stability in dense urban environments.</w:t>
      </w:r>
    </w:p>
    <w:bookmarkEnd w:id="23"/>
    <w:bookmarkStart w:id="24" w:name="X131ce8e45d50734ef6d9086052e529933f52efc"/>
    <w:p>
      <w:pPr>
        <w:pStyle w:val="Heading2"/>
      </w:pPr>
      <w:r>
        <w:t xml:space="preserve">3. Agricultural Biotechnology and Food Security</w:t>
      </w:r>
    </w:p>
    <w:p>
      <w:pPr>
        <w:pStyle w:val="FirstParagraph"/>
      </w:pPr>
      <w:r>
        <w:t xml:space="preserve">Agriculture remains the backbone of Ethiopia’s economy, yet it is increasingly vulnerable to climate change and pest outbreaks. Biologists based in research hubs in Ethiopia Addis Ababa are leading efforts to develop drought-resistant crop varieties using marker-assisted selection techniques. These scientists work closely with smallholder farmers, translating complex genetic data into actionable agricultural practices.</w:t>
      </w:r>
    </w:p>
    <w:p>
      <w:pPr>
        <w:pStyle w:val="BodyText"/>
      </w:pPr>
      <w:r>
        <w:t xml:space="preserve">One notable area of focus is the conservation and improvement of indigenous crops such as teff and enset. Biologists are characterizing the genetic diversity of these staples to ensure they remain resilient against emerging pathogens. This work is crucial for food sovereignty in Ethiopia Addis Ababa, where urban populations are heavily dependent on agricultural inputs from surrounding rural areas. By securing the genetic integrity of these crops, biologists contribute directly to national security and economic stability.</w:t>
      </w:r>
    </w:p>
    <w:bookmarkEnd w:id="24"/>
    <w:bookmarkStart w:id="25" w:name="Xb1778e144638e8fe47967ccaffbad391bb14821"/>
    <w:p>
      <w:pPr>
        <w:pStyle w:val="Heading2"/>
      </w:pPr>
      <w:r>
        <w:t xml:space="preserve">4. Conservation Genomics and Indigenous Knowledge</w:t>
      </w:r>
    </w:p>
    <w:p>
      <w:pPr>
        <w:pStyle w:val="FirstParagraph"/>
      </w:pPr>
      <w:r>
        <w:t xml:space="preserve">The Horn of Africa is home to several endemic species, including the Ethiopian wolf and the Mountain Nyala. Biologists are now utilizing non-invasive genetic sampling methods to monitor population sizes without disturbing these animals. This shift from observational tracking to genomic analysis allows for more accurate data collection, which is vital for international conservation funding.</w:t>
      </w:r>
    </w:p>
    <w:p>
      <w:pPr>
        <w:pStyle w:val="BodyText"/>
      </w:pPr>
      <w:r>
        <w:t xml:space="preserve">However, science alone is insufficient in the context of Ethiopia Addis Ababa and its surrounding regions. Biologists are increasingly engaging with local communities who possess deep traditional ecological knowledge. In many rural areas adjacent to the capital, pastoralist communities have managed rangelands for centuries through customary laws. Modern biologists are collaborating with ethnobotanists to document this knowledge, creating a hybrid model of conservation that respects cultural heritage while applying rigorous scientific validation. This synergy is particularly evident in community-based conservation projects where local stakeholders are trained as biological monitors.</w:t>
      </w:r>
    </w:p>
    <w:bookmarkEnd w:id="25"/>
    <w:bookmarkStart w:id="26" w:name="challenges-and-future-directions"/>
    <w:p>
      <w:pPr>
        <w:pStyle w:val="Heading2"/>
      </w:pPr>
      <w:r>
        <w:t xml:space="preserve">5. Challenges and Future Directions</w:t>
      </w:r>
    </w:p>
    <w:p>
      <w:pPr>
        <w:pStyle w:val="FirstParagraph"/>
      </w:pPr>
      <w:r>
        <w:t xml:space="preserve">Despite these advancements, biologists in Ethiopia Addis Ababa face significant challenges, including limited funding for advanced laboratory equipment and brain drain of top scientific talent to institutions abroad. Addressing these issues requires sustained investment in local infrastructure within Ethiopia Addis Ababa to retain expertise.</w:t>
      </w:r>
    </w:p>
    <w:p>
      <w:pPr>
        <w:pStyle w:val="BodyText"/>
      </w:pPr>
      <w:r>
        <w:t xml:space="preserve">Moreover, there is a need for greater public engagement. Biologists must improve science communication strategies to make their work accessible to the general populace in Ethiopia Addis Ababa. Public understanding of biological principles, from vaccination protocols to waste segregation, enhances the effectiveness of biological interventions.</w:t>
      </w:r>
    </w:p>
    <w:bookmarkEnd w:id="26"/>
    <w:bookmarkStart w:id="27" w:name="conclusion"/>
    <w:p>
      <w:pPr>
        <w:pStyle w:val="Heading2"/>
      </w:pPr>
      <w:r>
        <w:t xml:space="preserve">6. Conclusion</w:t>
      </w:r>
    </w:p>
    <w:p>
      <w:pPr>
        <w:pStyle w:val="FirstParagraph"/>
      </w:pPr>
      <w:r>
        <w:t xml:space="preserve">In conclusion, the role of the biologist in Ethiopia Addis Ababa is expanding beyond traditional boundaries. From urban ecological planning to agricultural innovation and genomic conservation, biologists are central to addressing the complex challenges facing modern Ethiopia. As shown in this conference paper, successful biological research must be context-specific, culturally sensitive, and interdisciplinary. By strengthening institutional capacities within Ethiopia Addis Ababa and fostering collaboration between scientists and local communities, we can ensure that biological science serves as a powerful engine for sustainable development in the region.</w:t>
      </w:r>
    </w:p>
    <w:bookmarkEnd w:id="27"/>
    <w:bookmarkStart w:id="28" w:name="references"/>
    <w:p>
      <w:pPr>
        <w:pStyle w:val="Heading2"/>
      </w:pPr>
      <w:r>
        <w:t xml:space="preserve">7. References</w:t>
      </w:r>
    </w:p>
    <w:p>
      <w:pPr>
        <w:numPr>
          <w:ilvl w:val="0"/>
          <w:numId w:val="1001"/>
        </w:numPr>
        <w:pStyle w:val="Compact"/>
      </w:pPr>
      <w:r>
        <w:rPr>
          <w:bCs/>
          <w:b/>
        </w:rPr>
        <w:t xml:space="preserve">[1]</w:t>
      </w:r>
      <w:r>
        <w:t xml:space="preserve"> </w:t>
      </w:r>
      <w:r>
        <w:t xml:space="preserve">Tadesse, W., et al. (2019). "Urban Green Spaces and Biodiversity in Addis Ababa."</w:t>
      </w:r>
      <w:r>
        <w:t xml:space="preserve"> </w:t>
      </w:r>
      <w:r>
        <w:rPr>
          <w:iCs/>
          <w:i/>
        </w:rPr>
        <w:t xml:space="preserve">African Journal of Ecology</w:t>
      </w:r>
      <w:r>
        <w:t xml:space="preserve">, 57(3), 45-52.</w:t>
      </w:r>
    </w:p>
    <w:p>
      <w:pPr>
        <w:numPr>
          <w:ilvl w:val="0"/>
          <w:numId w:val="1001"/>
        </w:numPr>
        <w:pStyle w:val="Compact"/>
      </w:pPr>
      <w:r>
        <w:rPr>
          <w:bCs/>
          <w:b/>
        </w:rPr>
        <w:t xml:space="preserve">[2]</w:t>
      </w:r>
      <w:r>
        <w:t xml:space="preserve"> </w:t>
      </w:r>
      <w:r>
        <w:t xml:space="preserve">Gizachew, B. (2021). "Genetic Diversity of Teff Varieties in the Ethiopian Highlands."</w:t>
      </w:r>
      <w:r>
        <w:t xml:space="preserve"> </w:t>
      </w:r>
      <w:r>
        <w:rPr>
          <w:iCs/>
          <w:i/>
        </w:rPr>
        <w:t xml:space="preserve">Ethiopian Journal of Agricultural Sciences</w:t>
      </w:r>
      <w:r>
        <w:t xml:space="preserve">, 31(1), 10-18.</w:t>
      </w:r>
    </w:p>
    <w:p>
      <w:pPr>
        <w:numPr>
          <w:ilvl w:val="0"/>
          <w:numId w:val="1001"/>
        </w:numPr>
        <w:pStyle w:val="Compact"/>
      </w:pPr>
      <w:r>
        <w:rPr>
          <w:bCs/>
          <w:b/>
        </w:rPr>
        <w:t xml:space="preserve">[3]</w:t>
      </w:r>
      <w:r>
        <w:t xml:space="preserve"> </w:t>
      </w:r>
      <w:r>
        <w:t xml:space="preserve">Woldeab, Z., &amp; Hayley, P. (2020). "Conservation Strategies for the Ethiopian Wolf in the Bale Mountains."</w:t>
      </w:r>
      <w:r>
        <w:t xml:space="preserve"> </w:t>
      </w:r>
      <w:r>
        <w:rPr>
          <w:iCs/>
          <w:i/>
        </w:rPr>
        <w:t xml:space="preserve">Oryx</w:t>
      </w:r>
      <w:r>
        <w:t xml:space="preserve">, 54(2), 112-119.</w:t>
      </w:r>
    </w:p>
    <w:p>
      <w:pPr>
        <w:numPr>
          <w:ilvl w:val="0"/>
          <w:numId w:val="1001"/>
        </w:numPr>
        <w:pStyle w:val="Compact"/>
      </w:pPr>
      <w:r>
        <w:rPr>
          <w:bCs/>
          <w:b/>
        </w:rPr>
        <w:t xml:space="preserve">[4]</w:t>
      </w:r>
      <w:r>
        <w:t xml:space="preserve"> </w:t>
      </w:r>
      <w:r>
        <w:t xml:space="preserve">Ministry of Science and Higher Education Ethiopia Addis Ababa. (2023). "National Strategy for Biotechnology Development." Government Printers,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Traditional Knowledge and Modern Science: The Evolving Role of the Biologist in Ethiopia Addis Ababa</dc:title>
  <dc:creator/>
  <dc:language>en</dc:language>
  <cp:keywords/>
  <dcterms:created xsi:type="dcterms:W3CDTF">2026-07-29T09:40:03Z</dcterms:created>
  <dcterms:modified xsi:type="dcterms:W3CDTF">2026-07-29T09:40:03Z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