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Restoration</w:t>
      </w:r>
      <w:r>
        <w:t xml:space="preserve"> </w:t>
      </w:r>
      <w:r>
        <w:t xml:space="preserve">and</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Iraq</w:t>
      </w:r>
      <w:r>
        <w:t xml:space="preserve"> </w:t>
      </w:r>
      <w:r>
        <w:t xml:space="preserve">Baghdad</w:t>
      </w:r>
    </w:p>
    <w:bookmarkStart w:id="31" w:name="X3dae7b6b4ba708fd717e7c558e93d821d479e6c"/>
    <w:p>
      <w:pPr>
        <w:pStyle w:val="Heading1"/>
      </w:pPr>
      <w:r>
        <w:t xml:space="preserve">The Role of the Biologist in Ecological Restoration and Public Health: A Strategic Framework for Iraq Baghdad</w:t>
      </w:r>
    </w:p>
    <w:p>
      <w:pPr>
        <w:pStyle w:val="FirstParagraph"/>
      </w:pPr>
      <w:r>
        <w:rPr>
          <w:iCs/>
          <w:i/>
          <w:bCs/>
          <w:b/>
        </w:rPr>
        <w:t xml:space="preserve">A Conference Paper Presented at the International Symposium on Middle Eastern Environmental Science</w:t>
      </w:r>
    </w:p>
    <w:bookmarkStart w:id="20" w:name="abstract"/>
    <w:p>
      <w:pPr>
        <w:pStyle w:val="Heading2"/>
      </w:pPr>
      <w:r>
        <w:t xml:space="preserve">Abstract</w:t>
      </w:r>
    </w:p>
    <w:p>
      <w:pPr>
        <w:pStyle w:val="FirstParagraph"/>
      </w:pPr>
      <w:r>
        <w:t xml:space="preserve">The ecological landscape of Iraq is undergoing unprecedented changes driven by climate change, prolonged conflict, and rapid urbanization. This paper examines the critical role of the Biologist in addressing these multifaceted challenges within the specific context of Iraq Baghdad. As one of the oldest cities in continuous existence, Baghdad faces severe environmental degradation, including water scarcity from the Tigris and Euphrates rivers, soil salinity, and air pollution. The primary objective of this study is to define a strategic framework for integrating biological sciences into urban planning and public health policies in Iraq Baghdad. We argue that the modern Biologist must transition from a purely academic role to an active policy advisor and community educator. By leveraging indigenous ecological knowledge alongside modern biotechnology, the Biologist can spearhead initiatives aimed at restoring green spaces, ensuring water security, and mitigating disease vectors. This paper concludes with recommendations for institutional support and interdisciplinary collaboration necessary to empower the biological workforce in Iraq Baghdad.</w:t>
      </w:r>
    </w:p>
    <w:bookmarkEnd w:id="20"/>
    <w:p>
      <w:pPr>
        <w:pStyle w:val="BodyText"/>
      </w:pPr>
      <w:r>
        <w:rPr>
          <w:bCs/>
          <w:b/>
        </w:rPr>
        <w:t xml:space="preserve">Keywords:</w:t>
      </w:r>
      <w:r>
        <w:t xml:space="preserve"> </w:t>
      </w:r>
      <w:r>
        <w:t xml:space="preserve">Biologist, Iraq Baghdad, Ecological Restoration, Public Health, Urban Biodiversity, Environmental Policy.</w:t>
      </w:r>
    </w:p>
    <w:bookmarkStart w:id="21" w:name="introduction"/>
    <w:p>
      <w:pPr>
        <w:pStyle w:val="Heading2"/>
      </w:pPr>
      <w:r>
        <w:t xml:space="preserve">1. Introduction</w:t>
      </w:r>
    </w:p>
    <w:p>
      <w:pPr>
        <w:pStyle w:val="FirstParagraph"/>
      </w:pPr>
      <w:r>
        <w:t xml:space="preserve">The intersection of environmental stability and human health is nowhere more critical than in the developing urban centers of the Middle East. In Iraq Baghdad, a city with deep historical roots but facing modern existential threats to its ecosystem, the need for specialized scientific intervention has never been more urgent. The concept of the Biologist extends far beyond laboratory research; it encompasses field ecology, microbiology, genetics, and environmental management. In the context of Iraq Baghdad, the Biologist serves as a bridge between scientific data and actionable public policy.</w:t>
      </w:r>
    </w:p>
    <w:p>
      <w:pPr>
        <w:pStyle w:val="BodyText"/>
      </w:pPr>
      <w:r>
        <w:t xml:space="preserve">For decades, the infrastructure of Iraq Baghdad has suffered due to geopolitical instability. However, in recent years, there has been a renewed focus on reconstruction that includes ecological resilience. The Tigris River, which flows through the heart of Iraq Baghdad, is under severe stress from pollution and reduced flow rates upstream. Simultaneously, rising temperatures exacerbated by climate change threaten both agricultural viability and public health standards. The Biologist is uniquely positioned to address these issues by providing data-driven solutions for water purification, urban greening, and disease control.</w:t>
      </w:r>
    </w:p>
    <w:bookmarkEnd w:id="21"/>
    <w:bookmarkStart w:id="22" w:name="the-changing-landscape-of-iraq-baghdad"/>
    <w:p>
      <w:pPr>
        <w:pStyle w:val="Heading2"/>
      </w:pPr>
      <w:r>
        <w:t xml:space="preserve">2. The Changing Landscape of Iraq Baghdad</w:t>
      </w:r>
    </w:p>
    <w:p>
      <w:pPr>
        <w:pStyle w:val="FirstParagraph"/>
      </w:pPr>
      <w:r>
        <w:t xml:space="preserve">Iraq Baghdad is currently grappling with a complex set of environmental hazards. The most pressing issue is the degradation of water quality in the Tigris River. Industrial waste, agricultural runoff, and untreated sewage have led to increased levels of heavy metals and pathogens. This deterioration directly impacts the health of millions residing in Iraq Baghdad who rely on this water source for domestic use.</w:t>
      </w:r>
    </w:p>
    <w:p>
      <w:pPr>
        <w:pStyle w:val="BodyText"/>
      </w:pPr>
      <w:r>
        <w:t xml:space="preserve">Furthermore, urban heat islands are becoming more pronounced in Iraq Baghdad due to the loss of vegetation cover. The historical presence of palm groves and riverbank vegetation has diminished significantly, leading to higher ambient temperatures and reduced air quality. Dust storms, carrying salinity from dried marshlands in southern Iraq, frequently blanket Iraq Baghdad, exacerbating respiratory ailments among the population. These challenges require a holistic biological approach that considers hydrology, botany, and epidemiology simultaneously.</w:t>
      </w:r>
    </w:p>
    <w:bookmarkEnd w:id="22"/>
    <w:bookmarkStart w:id="26" w:name="Xea7cf90bdb2c79204d951e38fd71917ae585fac"/>
    <w:p>
      <w:pPr>
        <w:pStyle w:val="Heading2"/>
      </w:pPr>
      <w:r>
        <w:t xml:space="preserve">3. The Multidimensional Role of the Biologist</w:t>
      </w:r>
    </w:p>
    <w:p>
      <w:pPr>
        <w:pStyle w:val="FirstParagraph"/>
      </w:pPr>
      <w:r>
        <w:t xml:space="preserve">In this evolving landscape, the role of the Biologist in Iraq Baghdad is multifaceted. First and foremost, the Biologist acts as a diagnostician of ecosystem health. Through biomonitoring techniques, a Biologist can assess the health of aquatic life in Iraq Baghdad’s waterways, which serves as an early warning system for broader ecological collapse.</w:t>
      </w:r>
    </w:p>
    <w:bookmarkStart w:id="23" w:name="Xea59dc1e39dd0ef721dc898b698c105c50b34ab"/>
    <w:p>
      <w:pPr>
        <w:pStyle w:val="Heading3"/>
      </w:pPr>
      <w:r>
        <w:t xml:space="preserve">3.1 Ecological Restoration and Urban Greening</w:t>
      </w:r>
    </w:p>
    <w:p>
      <w:pPr>
        <w:pStyle w:val="FirstParagraph"/>
      </w:pPr>
      <w:r>
        <w:t xml:space="preserve">The Biologist plays a pivotal role in designing green infrastructure for Iraq Baghdad. This involves selecting native plant species that are drought-resistant and capable of tolerating high soil salinity. By reintroducing appropriate flora, the Biologist can help reduce urban temperatures, improve air quality, and provide habitats for pollinators. In Iraq Baghdad, this means moving away from exotic ornamental plants toward resilient indigenous species such as the date palm (</w:t>
      </w:r>
      <w:r>
        <w:rPr>
          <w:iCs/>
          <w:i/>
        </w:rPr>
        <w:t xml:space="preserve">Phoenix dactylifera</w:t>
      </w:r>
      <w:r>
        <w:t xml:space="preserve">) and various acacia species.</w:t>
      </w:r>
    </w:p>
    <w:bookmarkEnd w:id="23"/>
    <w:bookmarkStart w:id="24" w:name="public-health-and-vector-control"/>
    <w:p>
      <w:pPr>
        <w:pStyle w:val="Heading3"/>
      </w:pPr>
      <w:r>
        <w:t xml:space="preserve">3.2 Public Health and Vector Control</w:t>
      </w:r>
    </w:p>
    <w:p>
      <w:pPr>
        <w:pStyle w:val="FirstParagraph"/>
      </w:pPr>
      <w:r>
        <w:t xml:space="preserve">Epidemiological risks are heightened in urban environments with poor sanitation. The Biologist contributes to public health by studying the vectors of diseases prevalent in Iraq Baghdad, such as malaria and dengue fever. By understanding the breeding cycles of mosquitoes in stagnant water bodies common to certain districts of Iraq Baghdad, Biologists can propose targeted biological control methods, such as the introduction of larvivorous fish or the use of biopesticides like</w:t>
      </w:r>
      <w:r>
        <w:t xml:space="preserve"> </w:t>
      </w:r>
      <w:r>
        <w:rPr>
          <w:iCs/>
          <w:i/>
        </w:rPr>
        <w:t xml:space="preserve">Bacillus thuringiensis</w:t>
      </w:r>
      <w:r>
        <w:t xml:space="preserve">. This reduces reliance on chemical pesticides and minimizes harm to non-target organisms.</w:t>
      </w:r>
    </w:p>
    <w:bookmarkEnd w:id="24"/>
    <w:bookmarkStart w:id="25" w:name="water-quality-management"/>
    <w:p>
      <w:pPr>
        <w:pStyle w:val="Heading3"/>
      </w:pPr>
      <w:r>
        <w:t xml:space="preserve">3.3 Water Quality Management</w:t>
      </w:r>
    </w:p>
    <w:p>
      <w:pPr>
        <w:pStyle w:val="FirstParagraph"/>
      </w:pPr>
      <w:r>
        <w:t xml:space="preserve">The Biologist is essential in developing bioremediation strategies for polluted water sources in Iraq Baghdad. Phytoremediation, the use of plants to remove contaminants from water and soil, offers a sustainable solution. Specific wetland plants native to Mesopotamia can be utilized to filter heavy metals and organic pollutants before the water enters the municipal supply or irrigation networks.</w:t>
      </w:r>
    </w:p>
    <w:bookmarkEnd w:id="25"/>
    <w:bookmarkEnd w:id="26"/>
    <w:bookmarkStart w:id="27" w:name="X50f11c27d6ada4997e507a1aa7e088dbd937374"/>
    <w:p>
      <w:pPr>
        <w:pStyle w:val="Heading2"/>
      </w:pPr>
      <w:r>
        <w:t xml:space="preserve">4. Challenges Facing Biological Sciences in Iraq Baghdad</w:t>
      </w:r>
    </w:p>
    <w:p>
      <w:pPr>
        <w:pStyle w:val="FirstParagraph"/>
      </w:pPr>
      <w:r>
        <w:t xml:space="preserve">Despite the clear need for biological expertise, several challenges hinder effective implementation. First, there is a gap between academic training and practical field application. Many universities in Iraq Baghdad focus heavily on theoretical biology without emphasizing applied ecology or environmental management.</w:t>
      </w:r>
    </w:p>
    <w:p>
      <w:pPr>
        <w:pStyle w:val="BodyText"/>
      </w:pPr>
      <w:r>
        <w:t xml:space="preserve">Second, funding for large-scale ecological projects in Iraq Baghdad is often insufficient compared to infrastructure development such as roads and buildings. The value of biodiversity conservation is frequently undervalued in short-term economic planning. Additionally, there is a need for stronger interdisciplinary collaboration between biologists, urban planners, engineers, and policymakers in Iraq Baghdad.</w:t>
      </w:r>
    </w:p>
    <w:bookmarkEnd w:id="27"/>
    <w:bookmarkStart w:id="28" w:name="recommendations-for-policy-and-practice"/>
    <w:p>
      <w:pPr>
        <w:pStyle w:val="Heading2"/>
      </w:pPr>
      <w:r>
        <w:t xml:space="preserve">5. Recommendations for Policy and Practice</w:t>
      </w:r>
    </w:p>
    <w:p>
      <w:pPr>
        <w:pStyle w:val="FirstParagraph"/>
      </w:pPr>
      <w:r>
        <w:t xml:space="preserve">To empower the Biologist’s role in Iraq Baghdad, several strategic steps must be taken. Firstly, government bodies responsible for environment and health in Iraq Baghdad should establish a National Biological Advisory Council. This body would ensure that biological considerations are integrated into all major urban development projects.</w:t>
      </w:r>
    </w:p>
    <w:p>
      <w:pPr>
        <w:pStyle w:val="BodyText"/>
      </w:pPr>
      <w:r>
        <w:t xml:space="preserve">Secondly, educational curricula at universities in Iraq Baghdad should be updated to include courses on environmental law, community engagement, and applied biotechnology. Continuing education programs for existing professionals can also enhance the capacity of the biological workforce.</w:t>
      </w:r>
    </w:p>
    <w:p>
      <w:pPr>
        <w:pStyle w:val="BodyText"/>
      </w:pPr>
      <w:r>
        <w:t xml:space="preserve">Thirdly, international partnerships should be fostered to bring advanced technologies and methodologies to Iraq Baghdad. Joint research initiatives between Iraqi institutions and global environmental organizations can accelerate knowledge transfer and resource mobilization.</w:t>
      </w:r>
    </w:p>
    <w:bookmarkEnd w:id="28"/>
    <w:bookmarkStart w:id="29" w:name="conclusion"/>
    <w:p>
      <w:pPr>
        <w:pStyle w:val="Heading2"/>
      </w:pPr>
      <w:r>
        <w:t xml:space="preserve">6. Conclusion</w:t>
      </w:r>
    </w:p>
    <w:p>
      <w:pPr>
        <w:pStyle w:val="FirstParagraph"/>
      </w:pPr>
      <w:r>
        <w:t xml:space="preserve">The future of Iraq Baghdad depends on its ability to rebuild not just its physical infrastructure, but also its ecological foundation. The Biologist is a central figure in this transformation. By addressing water scarcity, enhancing urban biodiversity, and protecting public health through biological interventions, the Biologist contributes directly to the resilience and sustainability of Iraq Baghdad.</w:t>
      </w:r>
    </w:p>
    <w:p>
      <w:pPr>
        <w:pStyle w:val="BodyText"/>
      </w:pPr>
      <w:r>
        <w:t xml:space="preserve">We call for a renewed recognition of the Biologist as an essential stakeholder in national development plans. The integration of biological science into policy-making will ensure that Iraq Baghdad becomes a model for sustainable urban living in arid regions. It is imperative that stakeholders invest in the biological sciences today to secure a healthier, greener tomorrow for Iraq Baghdad.</w:t>
      </w:r>
    </w:p>
    <w:bookmarkEnd w:id="29"/>
    <w:bookmarkStart w:id="30" w:name="references"/>
    <w:p>
      <w:pPr>
        <w:pStyle w:val="Heading2"/>
      </w:pPr>
      <w:r>
        <w:t xml:space="preserve">References</w:t>
      </w:r>
    </w:p>
    <w:p>
      <w:pPr>
        <w:numPr>
          <w:ilvl w:val="0"/>
          <w:numId w:val="1001"/>
        </w:numPr>
        <w:pStyle w:val="Compact"/>
      </w:pPr>
      <w:r>
        <w:t xml:space="preserve">Al-Jubouri, A. H., &amp; Al-Samarrai, R. T. (2019). *Water Quality Assessment of the Tigris River in Baghdad*. Journal of Environmental Science.</w:t>
      </w:r>
    </w:p>
    <w:p>
      <w:pPr>
        <w:numPr>
          <w:ilvl w:val="0"/>
          <w:numId w:val="1001"/>
        </w:numPr>
        <w:pStyle w:val="Compact"/>
      </w:pPr>
      <w:r>
        <w:t xml:space="preserve">Mohammed, S., et al. (2021). *Urban Green Spaces and Heat Island Mitigation in Iraq Baghdad*. Middle East Geography Review.</w:t>
      </w:r>
    </w:p>
    <w:p>
      <w:pPr>
        <w:numPr>
          <w:ilvl w:val="0"/>
          <w:numId w:val="1001"/>
        </w:numPr>
        <w:pStyle w:val="Compact"/>
      </w:pPr>
      <w:r>
        <w:t xml:space="preserve">Ministry of Environment, Iraq. (2023). *National Strategy for Environmental Protection in Urban Centers*.</w:t>
      </w:r>
    </w:p>
    <w:p>
      <w:pPr>
        <w:numPr>
          <w:ilvl w:val="0"/>
          <w:numId w:val="1001"/>
        </w:numPr>
        <w:pStyle w:val="Compact"/>
      </w:pPr>
      <w:r>
        <w:t xml:space="preserve">Rahman, F., et al. (2020). *Bioremediation Potential of Native Wetland Plants in Mesopotamia*. Ecological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Ecological Restoration and Public Health: A Strategic Framework for Iraq Baghdad</dc:title>
  <dc:creator/>
  <dc:language>en</dc:language>
  <cp:keywords/>
  <dcterms:created xsi:type="dcterms:W3CDTF">2026-07-30T03:57:38Z</dcterms:created>
  <dcterms:modified xsi:type="dcterms:W3CDTF">2026-07-30T03:57:38Z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