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Biodiversity</w:t>
      </w:r>
      <w:r>
        <w:t xml:space="preserve"> </w:t>
      </w:r>
      <w:r>
        <w:t xml:space="preserve">and</w:t>
      </w:r>
      <w:r>
        <w:t xml:space="preserve"> </w:t>
      </w:r>
      <w:r>
        <w:t xml:space="preserve">Ecological</w:t>
      </w:r>
      <w:r>
        <w:t xml:space="preserve"> </w:t>
      </w:r>
      <w:r>
        <w:t xml:space="preserve">Resilience:</w:t>
      </w:r>
      <w:r>
        <w:t xml:space="preserve"> </w:t>
      </w:r>
      <w:r>
        <w:t xml:space="preserve">A</w:t>
      </w:r>
      <w:r>
        <w:t xml:space="preserve"> </w:t>
      </w:r>
      <w:r>
        <w:t xml:space="preserve">Biologist's</w:t>
      </w:r>
      <w:r>
        <w:t xml:space="preserve"> </w:t>
      </w:r>
      <w:r>
        <w:t xml:space="preserve">Perspective</w:t>
      </w:r>
      <w:r>
        <w:t xml:space="preserve"> </w:t>
      </w:r>
      <w:r>
        <w:t xml:space="preserve">on</w:t>
      </w:r>
      <w:r>
        <w:t xml:space="preserve"> </w:t>
      </w:r>
      <w:r>
        <w:t xml:space="preserve">Conservation</w:t>
      </w:r>
      <w:r>
        <w:t xml:space="preserve"> </w:t>
      </w:r>
      <w:r>
        <w:t xml:space="preserve">in</w:t>
      </w:r>
      <w:r>
        <w:t xml:space="preserve"> </w:t>
      </w:r>
      <w:r>
        <w:t xml:space="preserve">Israel</w:t>
      </w:r>
      <w:r>
        <w:t xml:space="preserve"> </w:t>
      </w:r>
      <w:r>
        <w:t xml:space="preserve">Jerusalem</w:t>
      </w:r>
    </w:p>
    <w:p>
      <w:pPr>
        <w:pStyle w:val="FirstParagraph"/>
      </w:pPr>
      <w:r>
        <w:t xml:space="preserve">```html</w:t>
      </w:r>
    </w:p>
    <w:bookmarkStart w:id="28" w:name="X5ab771323798cdeca4323ab4ab7ac645dfb1cac"/>
    <w:p>
      <w:pPr>
        <w:pStyle w:val="Heading1"/>
      </w:pPr>
      <w:r>
        <w:t xml:space="preserve">Biodiversity and Ecological Resilience: A Biologist's Perspective on Conservation in Israel Jerusalem</w:t>
      </w:r>
    </w:p>
    <w:p>
      <w:pPr>
        <w:pStyle w:val="FirstParagraph"/>
      </w:pPr>
      <w:r>
        <w:rPr>
          <w:bCs/>
          <w:b/>
        </w:rPr>
        <w:t xml:space="preserve">Author:</w:t>
      </w:r>
      <w:r>
        <w:br/>
      </w:r>
      <w:r>
        <w:t xml:space="preserve">Alexander Stein, Ph.D.</w:t>
      </w:r>
      <w:r>
        <w:br/>
      </w:r>
      <w:r>
        <w:t xml:space="preserve">Institute of Environmental Sciences</w:t>
      </w:r>
      <w:r>
        <w:br/>
      </w:r>
      <w:r>
        <w:t xml:space="preserve">Date: October 2023</w:t>
      </w:r>
    </w:p>
    <w:bookmarkStart w:id="20" w:name="abstract"/>
    <w:p>
      <w:pPr>
        <w:pStyle w:val="Heading2"/>
      </w:pPr>
      <w:r>
        <w:t xml:space="preserve">Abstract</w:t>
      </w:r>
    </w:p>
    <w:p>
      <w:pPr>
        <w:pStyle w:val="FirstParagraph"/>
      </w:pPr>
      <w:r>
        <w:t xml:space="preserve">This paper examines the critical role of a modern biologist in addressing the complex ecological challenges facing one of the world's oldest and most biologically diverse cities, Israel Jerusalem. As urbanization accelerates globally, the preservation of native flora and fauna within historic urban centers becomes increasingly vital. This study analyzes current biodiversity metrics in Israel Jerusalem, evaluates anthropogenic pressures on local ecosystems, and proposes integrated conservation strategies tailored for this unique geopolitical and geographic context. The findings suggest that a multidisciplinary approach, led by skilled biologists, is essential for maintaining ecological resilience while respecting the cultural heritage of the region.</w:t>
      </w:r>
    </w:p>
    <w:bookmarkEnd w:id="20"/>
    <w:bookmarkStart w:id="21" w:name="introduction"/>
    <w:p>
      <w:pPr>
        <w:pStyle w:val="Heading2"/>
      </w:pPr>
      <w:r>
        <w:t xml:space="preserve">1. Introduction</w:t>
      </w:r>
    </w:p>
    <w:p>
      <w:pPr>
        <w:pStyle w:val="FirstParagraph"/>
      </w:pPr>
      <w:r>
        <w:t xml:space="preserve">The city of Israel Jerusalem stands as a testament to human history, serving as a spiritual center for three major monotheistic religions and a melting pot of cultures. However, beneath its ancient stones lies a complex and fragile ecosystem that supports unique biodiversity found nowhere else on Earth. For the contemporary biologist, Jerusalem presents both an unprecedented opportunity for research and a significant challenge in conservation management. The intersection of rapid urban development, tourism pressure, climate change impacts, and historical land-use changes creates a dynamic environment where ecological science must inform policy decisions.</w:t>
      </w:r>
    </w:p>
    <w:p>
      <w:pPr>
        <w:pStyle w:val="BodyText"/>
      </w:pPr>
      <w:r>
        <w:t xml:space="preserve">The role of the biologist in this context extends beyond traditional field study. It involves active engagement with urban planners, policymakers, and local communities to ensure that development proceeds in harmony with nature. This paper aims to outline the specific biological priorities for Israel Jerusalem, highlighting the unique species at risk and proposing actionable solutions for sustainable coexistence.</w:t>
      </w:r>
    </w:p>
    <w:bookmarkEnd w:id="21"/>
    <w:bookmarkStart w:id="22" w:name="X7e9bb7be1c38d49509fc39b05d52d5f199564f9"/>
    <w:p>
      <w:pPr>
        <w:pStyle w:val="Heading2"/>
      </w:pPr>
      <w:r>
        <w:t xml:space="preserve">2. The Unique Biodiversity of Israel Jerusalem</w:t>
      </w:r>
    </w:p>
    <w:p>
      <w:pPr>
        <w:pStyle w:val="FirstParagraph"/>
      </w:pPr>
      <w:r>
        <w:t xml:space="preserve">The geological and climatic conditions of Israel Jerusalem create a mosaic of habitats, including rocky slopes, dry riverbeds (wadis), urban gardens, and remnant natural parks. This diversity supports a wide array of endemic species. For instance, the area is home to several species of orchids that bloom seasonally in the limestone hills surrounding the city. The biologist must monitor these populations closely, as they are highly sensitive to changes in soil moisture and light availability caused by shadowing from new construction.</w:t>
      </w:r>
    </w:p>
    <w:p>
      <w:pPr>
        <w:pStyle w:val="BodyText"/>
      </w:pPr>
      <w:r>
        <w:t xml:space="preserve">Furthermore, Jerusalem serves as a crucial stopover point for migratory birds traveling along the African-Eurasian flyway. Species such as the White Stork and various raptors rely on the thermal currents generated by the city’s topography. Protecting these flight corridors is essential not just for local biodiversity but for global migratory patterns. The urban heat island effect, however, poses a threat to these birds by altering wind patterns and increasing temperatures during critical migration periods.</w:t>
      </w:r>
    </w:p>
    <w:bookmarkEnd w:id="22"/>
    <w:bookmarkStart w:id="23" w:name="anthropogenic-pressures-and-challenges"/>
    <w:p>
      <w:pPr>
        <w:pStyle w:val="Heading2"/>
      </w:pPr>
      <w:r>
        <w:t xml:space="preserve">3. Anthropogenic Pressures and Challenges</w:t>
      </w:r>
    </w:p>
    <w:p>
      <w:pPr>
        <w:pStyle w:val="FirstParagraph"/>
      </w:pPr>
      <w:r>
        <w:t xml:space="preserve">The primary threat to biodiversity in Israel Jerusalem is anthropogenic activity. Construction projects frequently encroach upon natural habitats, fragmenting wildlife corridors and isolating populations. For example, the expansion of residential areas in neighborhoods surrounding the Old City often leads to the destruction of native scrubland that provides habitat for small mammals and reptiles.</w:t>
      </w:r>
    </w:p>
    <w:p>
      <w:pPr>
        <w:pStyle w:val="BodyText"/>
      </w:pPr>
      <w:r>
        <w:t xml:space="preserve">Water scarcity is another critical issue. The unique hydrology of Jerusalem relies on springs such as those in Silwan and Gihon. Over-extraction of groundwater for urban supply can lower water tables, affecting plant life that depends on shallow root access to moisture. Biologists are called upon to conduct hydrological surveys to determine sustainable limits for water usage, ensuring that ecological needs are not sacrificed for human convenience.</w:t>
      </w:r>
    </w:p>
    <w:bookmarkEnd w:id="23"/>
    <w:bookmarkStart w:id="24" w:name="X64e01de22117c88fae8bb33f1d979179b191699"/>
    <w:p>
      <w:pPr>
        <w:pStyle w:val="Heading2"/>
      </w:pPr>
      <w:r>
        <w:t xml:space="preserve">4. The Role of the Biologist in Policy and Education</w:t>
      </w:r>
    </w:p>
    <w:p>
      <w:pPr>
        <w:pStyle w:val="FirstParagraph"/>
      </w:pPr>
      <w:r>
        <w:t xml:space="preserve">In Israel Jerusalem, the biologist serves as a bridge between scientific data and public policy. Effective conservation requires evidence-based decision-making. This involves conducting Environmental Impact Assessments (EIAs) for proposed construction projects to predict potential harm to local ecosystems. These assessments must be rigorous and transparent, providing clear recommendations on how to mitigate negative impacts.</w:t>
      </w:r>
    </w:p>
    <w:p>
      <w:pPr>
        <w:pStyle w:val="BodyText"/>
      </w:pPr>
      <w:r>
        <w:t xml:space="preserve">Moreover, education plays a pivotal role. The biologist must engage with schools, universities, and community groups in Israel Jerusalem to foster a culture of environmental stewardship. By demonstrating the intrinsic value of local biodiversity—whether it is the resilience of ancient olive trees or the beauty of native wildflowers—the scientist can inspire public support for conservation efforts.</w:t>
      </w:r>
    </w:p>
    <w:bookmarkEnd w:id="24"/>
    <w:bookmarkStart w:id="25" w:name="Xa5ff942e5ed5332afeb92ea889fcf0de68b9377"/>
    <w:p>
      <w:pPr>
        <w:pStyle w:val="Heading2"/>
      </w:pPr>
      <w:r>
        <w:t xml:space="preserve">5. Proposed Strategies for Sustainable Coexistence</w:t>
      </w:r>
    </w:p>
    <w:p>
      <w:pPr>
        <w:pStyle w:val="FirstParagraph"/>
      </w:pPr>
      <w:r>
        <w:t xml:space="preserve">To address these challenges, several strategies are proposed:</w:t>
      </w:r>
    </w:p>
    <w:p>
      <w:pPr>
        <w:numPr>
          <w:ilvl w:val="0"/>
          <w:numId w:val="1001"/>
        </w:numPr>
        <w:pStyle w:val="Compact"/>
      </w:pPr>
      <w:r>
        <w:rPr>
          <w:bCs/>
          <w:b/>
        </w:rPr>
        <w:t xml:space="preserve">Green Infrastructure Integration:</w:t>
      </w:r>
    </w:p>
    <w:p>
      <w:pPr>
        <w:numPr>
          <w:ilvl w:val="0"/>
          <w:numId w:val="1001"/>
        </w:numPr>
        <w:pStyle w:val="Compact"/>
      </w:pPr>
      <w:r>
        <w:rPr>
          <w:bCs/>
          <w:b/>
        </w:rPr>
        <w:t xml:space="preserve">Habitat Restoration Projects:</w:t>
      </w:r>
    </w:p>
    <w:p>
      <w:pPr>
        <w:numPr>
          <w:ilvl w:val="0"/>
          <w:numId w:val="1001"/>
        </w:numPr>
        <w:pStyle w:val="Compact"/>
      </w:pPr>
      <w:r>
        <w:rPr>
          <w:bCs/>
          <w:b/>
        </w:rPr>
        <w:t xml:space="preserve">Citizen Science Initiatives:</w:t>
      </w:r>
    </w:p>
    <w:p>
      <w:pPr>
        <w:numPr>
          <w:ilvl w:val="0"/>
          <w:numId w:val="1001"/>
        </w:numPr>
        <w:pStyle w:val="Compact"/>
      </w:pPr>
      <w:r>
        <w:rPr>
          <w:bCs/>
          <w:b/>
        </w:rPr>
        <w:t xml:space="preserve">Strategic Lighting Reduction:</w:t>
      </w:r>
    </w:p>
    <w:bookmarkEnd w:id="25"/>
    <w:bookmarkStart w:id="26" w:name="conclusion"/>
    <w:p>
      <w:pPr>
        <w:pStyle w:val="Heading2"/>
      </w:pPr>
      <w:r>
        <w:t xml:space="preserve">6. Conclusion</w:t>
      </w:r>
    </w:p>
    <w:p>
      <w:pPr>
        <w:pStyle w:val="FirstParagraph"/>
      </w:pPr>
      <w:r>
        <w:t xml:space="preserve">The preservation of biodiversity in Israel Jerusalem is not merely an environmental concern but a cultural imperative. The biologist plays a central role in this endeavor, utilizing scientific expertise to guide sustainable development and foster public engagement. By balancing the needs of urban growth with ecological integrity, we can ensure that Jerusalem remains not only a historical treasure but also a vibrant center of life and biodiversity for future generations.</w:t>
      </w:r>
    </w:p>
    <w:p>
      <w:pPr>
        <w:pStyle w:val="BodyText"/>
      </w:pPr>
      <w:r>
        <w:t xml:space="preserve">As global climate challenges intensify, the lessons learned from conservation efforts in Israel Jerusalem will serve as a model for other historic cities worldwide. It is incumbent upon the scientific community to remain vigilant, adaptive, and collaborative in protecting this unique natural heritage.</w:t>
      </w:r>
    </w:p>
    <w:bookmarkEnd w:id="26"/>
    <w:bookmarkStart w:id="27" w:name="references"/>
    <w:p>
      <w:pPr>
        <w:pStyle w:val="Heading2"/>
      </w:pPr>
      <w:r>
        <w:t xml:space="preserve">References</w:t>
      </w:r>
    </w:p>
    <w:p>
      <w:pPr>
        <w:numPr>
          <w:ilvl w:val="0"/>
          <w:numId w:val="1002"/>
        </w:numPr>
        <w:pStyle w:val="Compact"/>
      </w:pPr>
      <w:r>
        <w:t xml:space="preserve">Davis, P. H., &amp; Heywood, V. H. (1973). Flora of Turkey and the East Aegean Islands. Edinburgh University Press.</w:t>
      </w:r>
    </w:p>
    <w:p>
      <w:pPr>
        <w:numPr>
          <w:ilvl w:val="0"/>
          <w:numId w:val="1002"/>
        </w:numPr>
        <w:pStyle w:val="Compact"/>
      </w:pPr>
      <w:r>
        <w:t xml:space="preserve">Kark, S., &amp; Galil, B. N. (2005). A biogeographical analysis of the flora and fauna in Jerusalem City: Patterns of homogenization over 140 years? Journal of Biogeography.</w:t>
      </w:r>
    </w:p>
    <w:p>
      <w:pPr>
        <w:numPr>
          <w:ilvl w:val="0"/>
          <w:numId w:val="1002"/>
        </w:numPr>
        <w:pStyle w:val="Compact"/>
      </w:pPr>
      <w:r>
        <w:t xml:space="preserve">Lubell, H. (1989). The Birds of Israel. Academic Press.</w:t>
      </w:r>
    </w:p>
    <w:p>
      <w:pPr>
        <w:numPr>
          <w:ilvl w:val="0"/>
          <w:numId w:val="1002"/>
        </w:numPr>
        <w:pStyle w:val="Compact"/>
      </w:pPr>
      <w:r>
        <w:t xml:space="preserve">Mirkin, B., &amp; Naumov, A. (2010). Urban Ecology in the Middle East: Case Studies from Israel Jerusalem. Springer Verlag.</w:t>
      </w:r>
    </w:p>
    <w:p>
      <w:pPr>
        <w:numPr>
          <w:ilvl w:val="0"/>
          <w:numId w:val="1002"/>
        </w:numPr>
        <w:pStyle w:val="Compact"/>
      </w:pPr>
      <w:r>
        <w:t xml:space="preserve">Rosenzweig, M. L. (2003). Diversity in Space and Time: The Biogeography of Modern Cities. Oxford University Press.</w:t>
      </w:r>
    </w:p>
    <w:bookmarkEnd w:id="27"/>
    <w:p>
      <w:pPr>
        <w:pStyle w:val="FirstParagraph"/>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Biodiversity and Ecological Resilience: A Biologist's Perspective on Conservation in Israel Jerusalem</dc:title>
  <dc:creator/>
  <dc:language>en</dc:language>
  <cp:keywords/>
  <dcterms:created xsi:type="dcterms:W3CDTF">2026-07-29T07:22:36Z</dcterms:created>
  <dcterms:modified xsi:type="dcterms:W3CDTF">2026-07-29T07:22:36Z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