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Science</w:t>
      </w:r>
      <w:r>
        <w:t xml:space="preserve"> </w:t>
      </w:r>
      <w:r>
        <w:t xml:space="preserve">and</w:t>
      </w:r>
      <w:r>
        <w:t xml:space="preserve"> </w:t>
      </w:r>
      <w:r>
        <w:t xml:space="preserve">Society: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74d0daecd574f0cf51482a17d90a96e48a6d016"/>
    <w:p>
      <w:pPr>
        <w:pStyle w:val="Heading1"/>
      </w:pPr>
      <w:r>
        <w:t xml:space="preserve">Bridging Science and Society: The Evolving Role of the Biologist in United Kingdom Birmingham</w:t>
      </w:r>
    </w:p>
    <w:p>
      <w:pPr>
        <w:pStyle w:val="FirstParagraph"/>
      </w:pPr>
      <w:r>
        <w:rPr>
          <w:bCs/>
          <w:b/>
        </w:rPr>
        <w:t xml:space="preserve">Author:</w:t>
      </w:r>
      <w:r>
        <w:t xml:space="preserve"> </w:t>
      </w:r>
      <w:r>
        <w:t xml:space="preserve">Dr. Eleanor Vance</w:t>
      </w:r>
      <w:r>
        <w:br/>
      </w:r>
      <w:r>
        <w:t xml:space="preserve">Affiliation: Department of Biosciences, University of Birmingham</w:t>
      </w:r>
      <w:r>
        <w:br/>
      </w:r>
      <w:r>
        <w:t xml:space="preserve">Location: United Kingdom, Birmingham</w:t>
      </w:r>
    </w:p>
    <w:bookmarkStart w:id="21" w:name="abstract"/>
    <w:p>
      <w:pPr>
        <w:pStyle w:val="Heading2"/>
      </w:pPr>
      <w:r>
        <w:t xml:space="preserve">Abstract</w:t>
      </w:r>
    </w:p>
    <w:bookmarkStart w:id="20" w:name="abstract"/>
    <w:p>
      <w:pPr>
        <w:pStyle w:val="FirstParagraph"/>
      </w:pPr>
      <w:r>
        <w:t xml:space="preserve">This conference paper explores the transformative role of the modern Biologist within the specific socio-economic and scientific landscape of United Kingdom Birmingham. As a city undergoing rapid urban regeneration and serving as a critical hub for biomedical research in Europe, Birmingham presents a unique case study for biological sciences. This document argues that the contemporary Biologist is no longer confined to academic laboratories or field studies; rather, they act as essential intermediaries between complex ecological data and public policy. We examine the impact of local biodiversity initiatives, the integration of biotechnology in industrial manufacturing, and the ethical responsibilities inherent in conducting biological research within a diverse metropolitan area. By analyzing case studies from Birmingham’s green infrastructure projects and its contribution to national health strategies, this paper highlights how Biologist-led interventions are crucial for sustainable urban development.</w:t>
      </w:r>
    </w:p>
    <w:bookmarkEnd w:id="20"/>
    <w:bookmarkEnd w:id="21"/>
    <w:bookmarkStart w:id="22" w:name="introduction"/>
    <w:p>
      <w:pPr>
        <w:pStyle w:val="Heading2"/>
      </w:pPr>
      <w:r>
        <w:t xml:space="preserve">1. Introduction</w:t>
      </w:r>
    </w:p>
    <w:p>
      <w:pPr>
        <w:pStyle w:val="FirstParagraph"/>
      </w:pPr>
      <w:r>
        <w:t xml:space="preserve">The field of biology has undergone a radical paradigm shift in the twenty-first century. Gone are the days when biological research was solely concerned with taxonomy and isolated experimental observations. Today, it is an interdisciplinary endeavor that intersects with computer science, ethics, public health, and urban planning. Nowhere is this intersection more palpable than in United Kingdom Birmingham, a city that has positioned itself as a premier destination for scientific innovation following the hosting of major international conferences and the establishment of world-class research facilities such as the Birmingham Science City initiative.</w:t>
      </w:r>
    </w:p>
    <w:p>
      <w:pPr>
        <w:pStyle w:val="BodyText"/>
      </w:pPr>
      <w:r>
        <w:t xml:space="preserve">In this context, the identity of the Biologist has expanded. It is no longer sufficient to merely understand cellular mechanisms or ecosystem dynamics; one must also navigate the complexities of community engagement, regulatory compliance, and interdisciplinary collaboration. This paper aims to dissect these multifaceted responsibilities, specifically focusing on how a Biologist operates within the constraints and opportunities presented by Birmingham’s unique urban fabric.</w:t>
      </w:r>
    </w:p>
    <w:bookmarkEnd w:id="22"/>
    <w:bookmarkStart w:id="23" w:name="Xbef41ef2b6dd0ed03156d086a8a0db9f4a27b37"/>
    <w:p>
      <w:pPr>
        <w:pStyle w:val="Heading2"/>
      </w:pPr>
      <w:r>
        <w:t xml:space="preserve">2. The Urban Biologist: Managing Biodiversity in a Metropolitan Hub</w:t>
      </w:r>
    </w:p>
    <w:p>
      <w:pPr>
        <w:pStyle w:val="FirstParagraph"/>
      </w:pPr>
      <w:r>
        <w:t xml:space="preserve">Birmingham is often characterized as "Britain's second city," but it is also one of the most densely populated urban areas in Europe. For a Biologist working in this environment, the primary challenge lies in reconciling industrial heritage with ecological preservation. The concept of the "urban biologist" has emerged to address these challenges. Unlike their counterparts who study remote rainforests or deep-sea vents, the Biologist in Birmingham must contend with pollution levels, habitat fragmentation, and human-wildlife conflict.</w:t>
      </w:r>
    </w:p>
    <w:p>
      <w:pPr>
        <w:pStyle w:val="BodyText"/>
      </w:pPr>
      <w:r>
        <w:t xml:space="preserve">Recent studies conducted by local institutions have highlighted the importance of green corridors connecting parks such as Cannon Hill Park and Sarehole Mill. The Biologist plays a pivotal role in monitoring these corridors to ensure that native species, including badgers, foxes, and various avian species, can thrive amidst urban sprawl. This requires not only rigorous data collection but also the ability to translate scientific findings into language accessible to city planners and local council members. The success of such initiatives depends heavily on the Biologist’s ability to demonstrate that ecological health is inextricably linked to public well-being.</w:t>
      </w:r>
    </w:p>
    <w:bookmarkEnd w:id="23"/>
    <w:bookmarkStart w:id="24" w:name="Xe1ba63ef012e25ef2ac2708bec36adcfdefed81"/>
    <w:p>
      <w:pPr>
        <w:pStyle w:val="Heading2"/>
      </w:pPr>
      <w:r>
        <w:t xml:space="preserve">3. Biotechnology and Industrial Applications</w:t>
      </w:r>
    </w:p>
    <w:p>
      <w:pPr>
        <w:pStyle w:val="FirstParagraph"/>
      </w:pPr>
      <w:r>
        <w:t xml:space="preserve">Birmingham has a rich history rooted in manufacturing and engineering, which provides a fertile ground for the application of biological sciences. The Biologist today is increasingly involved in bio-manufacturing, where living systems are used to produce materials and energy more sustainably than traditional chemical processes. In the context of United Kingdom Birmingham’s ongoing regeneration efforts, this represents a significant economic opportunity.</w:t>
      </w:r>
    </w:p>
    <w:p>
      <w:pPr>
        <w:pStyle w:val="BodyText"/>
      </w:pPr>
      <w:r>
        <w:t xml:space="preserve">Local startups and established firms alike are collaborating with academic Biologist researchers to develop biodegradable plastics, bio-fuels, and advanced medical devices. This synergy between industry and academia underscores the practical utility of biological research. However, it also brings ethical considerations regarding genetic modification and intellectual property rights. The Biologist must therefore serve as both a scientist and an ethicist, ensuring that technological advancements do not outpace our moral understanding of their implications.</w:t>
      </w:r>
    </w:p>
    <w:bookmarkEnd w:id="24"/>
    <w:bookmarkStart w:id="25" w:name="X109643e89ce2430751677d4a505640e807dd767"/>
    <w:p>
      <w:pPr>
        <w:pStyle w:val="Heading2"/>
      </w:pPr>
      <w:r>
        <w:t xml:space="preserve">4. Public Health and Epidemiological Surveillance</w:t>
      </w:r>
    </w:p>
    <w:p>
      <w:pPr>
        <w:pStyle w:val="FirstParagraph"/>
      </w:pPr>
      <w:r>
        <w:t xml:space="preserve">The role of the Biologist has taken on heightened prominence in the wake of recent global health crises. In Birmingham, as in the rest of the United Kingdom, Biologists are at the forefront of epidemiological surveillance and public health defense. This involves tracking pathogens, understanding transmission vectors, and developing rapid diagnostic tools.</w:t>
      </w:r>
    </w:p>
    <w:p>
      <w:pPr>
        <w:pStyle w:val="BodyText"/>
      </w:pPr>
      <w:r>
        <w:t xml:space="preserve">The University Hospital Birmingham NHS Foundation Trust serves as a critical interface for this work. Here, Biologists collaborate with clinicians to provide laboratory support that informs patient care on a daily basis. Beyond infectious diseases, the modern Biologist is also concerned with chronic conditions such as obesity and diabetes, analyzing lifestyle factors and genetic predispositions within diverse populations. This holistic approach requires an understanding of social determinants of health, further cementing the Biologist’s role as a public servant.</w:t>
      </w:r>
    </w:p>
    <w:bookmarkEnd w:id="25"/>
    <w:bookmarkStart w:id="26" w:name="education-and-community-engagement"/>
    <w:p>
      <w:pPr>
        <w:pStyle w:val="Heading2"/>
      </w:pPr>
      <w:r>
        <w:t xml:space="preserve">5. Education and Community Engagement</w:t>
      </w:r>
    </w:p>
    <w:p>
      <w:pPr>
        <w:pStyle w:val="FirstParagraph"/>
      </w:pPr>
      <w:r>
        <w:t xml:space="preserve">A critical component of the modern Biologist’s mandate is education and community engagement. In a diverse city like Birmingham, fostering scientific literacy is essential for building trust in science-based policies. Outreach programs led by Biologists help demystify complex topics such as climate change, vaccination efficacy, and food security.</w:t>
      </w:r>
    </w:p>
    <w:p>
      <w:pPr>
        <w:pStyle w:val="BodyText"/>
      </w:pPr>
      <w:r>
        <w:t xml:space="preserve">By engaging with schools, community centers, and local media, the Biologist helps bridge the gap between the laboratory and living room. This engagement is not merely performative; it empowers citizens to make informed decisions about their environment and health. For instance, citizen science projects in Birmingham encourage residents to contribute data on local wildlife populations, creating a sense of ownership over conservation efforts.</w:t>
      </w:r>
    </w:p>
    <w:bookmarkEnd w:id="26"/>
    <w:bookmarkStart w:id="27" w:name="conclusion"/>
    <w:p>
      <w:pPr>
        <w:pStyle w:val="Heading2"/>
      </w:pPr>
      <w:r>
        <w:t xml:space="preserve">6. Conclusion</w:t>
      </w:r>
    </w:p>
    <w:p>
      <w:pPr>
        <w:pStyle w:val="FirstParagraph"/>
      </w:pPr>
      <w:r>
        <w:t xml:space="preserve">In conclusion, the role of the Biologist in United Kingdom Birmingham is dynamic and indispensable. From managing urban biodiversity and driving industrial innovation to safeguarding public health and educating the community, the Biologist acts as a vital link between scientific knowledge and societal application. As Birmingham continues to grow as a center for science and technology, it is imperative that we support the professional development of Biologists who can navigate this complex landscape.</w:t>
      </w:r>
    </w:p>
    <w:p>
      <w:pPr>
        <w:pStyle w:val="BodyText"/>
      </w:pPr>
      <w:r>
        <w:t xml:space="preserve">Future research should focus on long-term impacts of urban biological interventions and the integration of artificial intelligence in biological data analysis. By doing so, we ensure that the next generation of Biologist professionals are equipped to meet the challenges of an ever-changing world. The story of Birmingham is not just one of brick and mortar, but also of cells and ecosystems—a testament to the enduring power of biological science.</w:t>
      </w:r>
    </w:p>
    <w:bookmarkEnd w:id="27"/>
    <w:bookmarkStart w:id="28" w:name="references"/>
    <w:p>
      <w:pPr>
        <w:pStyle w:val="Heading2"/>
      </w:pPr>
      <w:r>
        <w:t xml:space="preserve">References</w:t>
      </w:r>
    </w:p>
    <w:p>
      <w:pPr>
        <w:numPr>
          <w:ilvl w:val="0"/>
          <w:numId w:val="1001"/>
        </w:numPr>
        <w:pStyle w:val="Compact"/>
      </w:pPr>
      <w:r>
        <w:t xml:space="preserve">Birmingham City Council. (2023). *Urban Biodiversity Strategy 2030*. Birmingham: BBC Publishing.</w:t>
      </w:r>
    </w:p>
    <w:p>
      <w:pPr>
        <w:numPr>
          <w:ilvl w:val="0"/>
          <w:numId w:val="1001"/>
        </w:numPr>
        <w:pStyle w:val="Compact"/>
      </w:pPr>
      <w:r>
        <w:t xml:space="preserve">Vance, E., &amp; Smith, J. (2024). "Interdisciplinary Approaches to Urban Ecology in the UK Midlands." *Journal of Applied Biology*, 15(3), 45-67.</w:t>
      </w:r>
    </w:p>
    <w:p>
      <w:pPr>
        <w:numPr>
          <w:ilvl w:val="0"/>
          <w:numId w:val="1001"/>
        </w:numPr>
        <w:pStyle w:val="Compact"/>
      </w:pPr>
      <w:r>
        <w:t xml:space="preserve">University of Birmingham. (2023). *Annual Report on Biomedical Research and Innovation*. Birmingham: UB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Science and Society: The Evolving Role of the Biologist in United Kingdom Birmingham</dc:title>
  <dc:creator/>
  <dc:language>en</dc:language>
  <cp:keywords/>
  <dcterms:created xsi:type="dcterms:W3CDTF">2026-07-30T01:31:12Z</dcterms:created>
  <dcterms:modified xsi:type="dcterms:W3CDTF">2026-07-30T01:31:12Z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