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Advancing</w:t>
      </w:r>
      <w:r>
        <w:t xml:space="preserve"> </w:t>
      </w:r>
      <w:r>
        <w:t xml:space="preserve">Conservation</w:t>
      </w:r>
      <w:r>
        <w:t xml:space="preserve"> </w:t>
      </w:r>
      <w:r>
        <w:t xml:space="preserve">and</w:t>
      </w:r>
      <w:r>
        <w:t xml:space="preserve"> </w:t>
      </w:r>
      <w:r>
        <w:t xml:space="preserve">Public</w:t>
      </w:r>
      <w:r>
        <w:t xml:space="preserve"> </w:t>
      </w:r>
      <w:r>
        <w:t xml:space="preserve">Health</w:t>
      </w:r>
    </w:p>
    <w:bookmarkStart w:id="33" w:name="Xd9e45913e9d33fce2a6b53afb296f7ca5aab41a"/>
    <w:p>
      <w:pPr>
        <w:pStyle w:val="Heading1"/>
      </w:pPr>
      <w:r>
        <w:t xml:space="preserve">Bridging Science and Policy: The Evolving Role of the Biologist in United Kingdom London</w:t>
      </w:r>
    </w:p>
    <w:p>
      <w:pPr>
        <w:pStyle w:val="FirstParagraph"/>
      </w:pPr>
      <w:r>
        <w:rPr>
          <w:bCs/>
          <w:b/>
        </w:rPr>
        <w:t xml:space="preserve">Author:</w:t>
      </w:r>
      <w:r>
        <w:t xml:space="preserve"> </w:t>
      </w:r>
      <w:r>
        <w:t xml:space="preserve">Dr. Eleanor Vance</w:t>
      </w:r>
      <w:r>
        <w:br/>
      </w:r>
      <w:r>
        <w:t xml:space="preserve">Affiliation: Department of Ecology and Evolutionary Biology, Imperial College London</w:t>
      </w:r>
      <w:r>
        <w:br/>
      </w:r>
      <w:r>
        <w:t xml:space="preserve">Date: October 2023</w:t>
      </w:r>
    </w:p>
    <w:p>
      <w:pPr>
        <w:pStyle w:val="BodyText"/>
      </w:pPr>
      <w:r>
        <w:t xml:space="preserve">Abstract</w:t>
      </w:r>
      <w:r>
        <w:br/>
      </w:r>
      <w:r>
        <w:br/>
      </w:r>
      <w:r>
        <w:t xml:space="preserve">The urban landscape of United Kingdom London presents a unique and complex ecological challenge. As one of the most densely populated metropolitan areas in Europe, the city serves as a critical interface between natural systems and human infrastructure. This paper examines the multifaceted role of the</w:t>
      </w:r>
      <w:r>
        <w:t xml:space="preserve"> </w:t>
      </w:r>
      <w:r>
        <w:rPr>
          <w:bCs/>
          <w:b/>
        </w:rPr>
        <w:t xml:space="preserve">Biologist</w:t>
      </w:r>
      <w:r>
        <w:t xml:space="preserve"> </w:t>
      </w:r>
      <w:r>
        <w:t xml:space="preserve">within this specific geographic context. It explores how biological sciences are increasingly integrated into urban planning, public health initiatives, and biodiversity conservation efforts in</w:t>
      </w:r>
      <w:r>
        <w:t xml:space="preserve"> </w:t>
      </w:r>
      <w:r>
        <w:rPr>
          <w:bCs/>
          <w:b/>
        </w:rPr>
        <w:t xml:space="preserve">United Kingdom London</w:t>
      </w:r>
      <w:r>
        <w:t xml:space="preserve">. By analyzing current case studies from the Thames Estuary to Hampstead Heath, this document argues that the modern</w:t>
      </w:r>
      <w:r>
        <w:t xml:space="preserve"> </w:t>
      </w:r>
      <w:r>
        <w:rPr>
          <w:bCs/>
          <w:b/>
        </w:rPr>
        <w:t xml:space="preserve">Biologist</w:t>
      </w:r>
      <w:r>
        <w:t xml:space="preserve"> </w:t>
      </w:r>
      <w:r>
        <w:t xml:space="preserve">is not merely an observer of nature but a pivotal stakeholder in sustainable city management. The paper concludes with recommendations for enhanced collaboration between academic institutions, local councils, and private sectors to ensure the long-term ecological resilience of</w:t>
      </w:r>
      <w:r>
        <w:t xml:space="preserve"> </w:t>
      </w:r>
      <w:r>
        <w:rPr>
          <w:bCs/>
          <w:b/>
        </w:rPr>
        <w:t xml:space="preserve">United Kingdom London</w:t>
      </w:r>
      <w:r>
        <w:t xml:space="preserve">.</w:t>
      </w:r>
    </w:p>
    <w:p>
      <w:pPr>
        <w:pStyle w:val="BodyText"/>
      </w:pPr>
      <w:r>
        <w:rPr>
          <w:bCs/>
          <w:b/>
          <w:iCs/>
          <w:i/>
        </w:rPr>
        <w:t xml:space="preserve">Keywords:</w:t>
      </w:r>
      <w:r>
        <w:t xml:space="preserve"> </w:t>
      </w:r>
      <w:r>
        <w:t xml:space="preserve">Urban Ecology, United Kingdom London, Biologist Role, Biodiversity Conservation, Public Health Policy.</w:t>
      </w:r>
    </w:p>
    <w:bookmarkStart w:id="20" w:name="introduction"/>
    <w:p>
      <w:pPr>
        <w:pStyle w:val="Heading2"/>
      </w:pPr>
      <w:r>
        <w:t xml:space="preserve">1. Introduction</w:t>
      </w:r>
    </w:p>
    <w:p>
      <w:pPr>
        <w:pStyle w:val="FirstParagraph"/>
      </w:pPr>
      <w:r>
        <w:t xml:space="preserve">The concept of the city has traditionally been viewed through an engineering or economic lens. However, the twenty-first century has ushered in a paradigm shift where ecological integration is recognized as essential for urban viability. Nowhere is this shift more pronounced than in</w:t>
      </w:r>
      <w:r>
        <w:t xml:space="preserve"> </w:t>
      </w:r>
      <w:r>
        <w:rPr>
          <w:bCs/>
          <w:b/>
        </w:rPr>
        <w:t xml:space="preserve">United Kingdom London</w:t>
      </w:r>
      <w:r>
        <w:t xml:space="preserve">, a global hub that grapples with issues of climate change, population density, and habitat fragmentation simultaneously. At the heart of navigating these challenges lies the professional expertise of the</w:t>
      </w:r>
      <w:r>
        <w:t xml:space="preserve"> </w:t>
      </w:r>
      <w:r>
        <w:rPr>
          <w:bCs/>
          <w:b/>
        </w:rPr>
        <w:t xml:space="preserve">Biologist</w:t>
      </w:r>
      <w:r>
        <w:t xml:space="preserve">.</w:t>
      </w:r>
    </w:p>
    <w:p>
      <w:pPr>
        <w:pStyle w:val="BodyText"/>
      </w:pPr>
      <w:r>
        <w:t xml:space="preserve">In recent years, the definition of what constitutes a</w:t>
      </w:r>
      <w:r>
        <w:t xml:space="preserve"> </w:t>
      </w:r>
      <w:r>
        <w:rPr>
          <w:bCs/>
          <w:b/>
        </w:rPr>
        <w:t xml:space="preserve">Biologist</w:t>
      </w:r>
      <w:r>
        <w:t xml:space="preserve"> </w:t>
      </w:r>
      <w:r>
        <w:t xml:space="preserve">has expanded beyond laboratory settings and rural fieldwork. In major metropolitan centers like those found in</w:t>
      </w:r>
    </w:p>
    <w:p>
      <w:pPr>
        <w:pStyle w:val="BodyText"/>
      </w:pPr>
      <w:r>
        <w:t xml:space="preserve">United Kingdom London, biologists are increasingly embedded in policy-making bodies, architectural firms, and community development projects. This paper aims to delineate the specific contributions of the biologist to the urban fabric of</w:t>
      </w:r>
      <w:r>
        <w:t xml:space="preserve"> </w:t>
      </w:r>
      <w:r>
        <w:rPr>
          <w:bCs/>
          <w:b/>
        </w:rPr>
        <w:t xml:space="preserve">United Kingdom London</w:t>
      </w:r>
      <w:r>
        <w:t xml:space="preserve">, highlighting three primary areas: biodiversity enhancement, environmental health monitoring, and community engagement.</w:t>
      </w:r>
    </w:p>
    <w:bookmarkEnd w:id="20"/>
    <w:bookmarkStart w:id="23" w:name="X15354daac7e1d572dc070d6f70a63ea40ee5267"/>
    <w:p>
      <w:pPr>
        <w:pStyle w:val="Heading2"/>
      </w:pPr>
      <w:r>
        <w:t xml:space="preserve">2. The Biologist as a Guardian of Urban Biodiversity</w:t>
      </w:r>
    </w:p>
    <w:p>
      <w:pPr>
        <w:pStyle w:val="FirstParagraph"/>
      </w:pPr>
      <w:r>
        <w:rPr>
          <w:bCs/>
          <w:b/>
        </w:rPr>
        <w:t xml:space="preserve">United Kingdom London</w:t>
      </w:r>
      <w:r>
        <w:t xml:space="preserve"> </w:t>
      </w:r>
      <w:r>
        <w:t xml:space="preserve">is home to a surprising diversity of species, ranging from peregrine falcons nesting on skyscrapers to otters returning to the River Thames. However, this biodiversity exists in precarious balance against urban expansion. The primary role of the</w:t>
      </w:r>
      <w:r>
        <w:t xml:space="preserve"> </w:t>
      </w:r>
      <w:r>
        <w:rPr>
          <w:bCs/>
          <w:b/>
        </w:rPr>
        <w:t xml:space="preserve">Biologist</w:t>
      </w:r>
      <w:r>
        <w:t xml:space="preserve"> </w:t>
      </w:r>
      <w:r>
        <w:t xml:space="preserve">in this context is data collection and strategic planning for conservation.</w:t>
      </w:r>
    </w:p>
    <w:bookmarkStart w:id="21" w:name="green-infrastructure-planning"/>
    <w:p>
      <w:pPr>
        <w:pStyle w:val="Heading3"/>
      </w:pPr>
      <w:r>
        <w:t xml:space="preserve">2.1 Green Infrastructure Planning</w:t>
      </w:r>
    </w:p>
    <w:p>
      <w:pPr>
        <w:pStyle w:val="FirstParagraph"/>
      </w:pPr>
      <w:r>
        <w:t xml:space="preserve">Biologists work closely with urban planners to design "green infrastructure." This involves more than just planting trees; it requires a deep understanding of soil microbiology, plant physiology, and animal migration patterns. In</w:t>
      </w:r>
      <w:r>
        <w:t xml:space="preserve"> </w:t>
      </w:r>
      <w:r>
        <w:rPr>
          <w:bCs/>
          <w:b/>
        </w:rPr>
        <w:t xml:space="preserve">United Kingdom London</w:t>
      </w:r>
      <w:r>
        <w:t xml:space="preserve">, biologists assess the viability of green roofs, vertical gardens, and pocket parks. They determine which native species can thrive in microclimates created by concrete jungles. For instance, a</w:t>
      </w:r>
      <w:r>
        <w:t xml:space="preserve"> </w:t>
      </w:r>
      <w:r>
        <w:rPr>
          <w:bCs/>
          <w:b/>
        </w:rPr>
        <w:t xml:space="preserve">Biologist</w:t>
      </w:r>
      <w:r>
        <w:t xml:space="preserve"> </w:t>
      </w:r>
      <w:r>
        <w:t xml:space="preserve">might advise on selecting specific flora for the Thames Gateway to support pollinator populations that are crucial for both urban agriculture and natural ecosystem stability.</w:t>
      </w:r>
    </w:p>
    <w:bookmarkEnd w:id="21"/>
    <w:bookmarkStart w:id="22" w:name="monitoring-invasive-species"/>
    <w:p>
      <w:pPr>
        <w:pStyle w:val="Heading3"/>
      </w:pPr>
      <w:r>
        <w:t xml:space="preserve">2.2 Monitoring Invasive Species</w:t>
      </w:r>
    </w:p>
    <w:p>
      <w:pPr>
        <w:pStyle w:val="FirstParagraph"/>
      </w:pPr>
      <w:r>
        <w:t xml:space="preserve">A significant threat to the ecological integrity of</w:t>
      </w:r>
      <w:r>
        <w:t xml:space="preserve"> </w:t>
      </w:r>
      <w:r>
        <w:rPr>
          <w:bCs/>
          <w:b/>
        </w:rPr>
        <w:t xml:space="preserve">United Kingdom London</w:t>
      </w:r>
      <w:r>
        <w:t xml:space="preserve"> </w:t>
      </w:r>
      <w:r>
        <w:t xml:space="preserve">is the introduction of invasive species. Biologists are on the front lines of monitoring and managing these threats. From Japanese Knotweed, which can damage building foundations, to non-native wasps that disrupt local food webs, biological expertise is required to develop eradication strategies that minimize harm to native biodiversity. The collaboration between environmental agencies and independent</w:t>
      </w:r>
      <w:r>
        <w:t xml:space="preserve"> </w:t>
      </w:r>
      <w:r>
        <w:rPr>
          <w:bCs/>
          <w:b/>
        </w:rPr>
        <w:t xml:space="preserve">Biologist</w:t>
      </w:r>
      <w:r>
        <w:t xml:space="preserve"> </w:t>
      </w:r>
      <w:r>
        <w:t xml:space="preserve">consultants ensures that management plans are scientifically robust and ecologically sound.</w:t>
      </w:r>
    </w:p>
    <w:bookmarkEnd w:id="22"/>
    <w:bookmarkEnd w:id="23"/>
    <w:bookmarkStart w:id="26" w:name="X18815b2d23a9fd7d3a62f7d2dccbeef3936b109"/>
    <w:p>
      <w:pPr>
        <w:pStyle w:val="Heading2"/>
      </w:pPr>
      <w:r>
        <w:t xml:space="preserve">3. Public Health and the Biological Sciences</w:t>
      </w:r>
    </w:p>
    <w:p>
      <w:pPr>
        <w:pStyle w:val="FirstParagraph"/>
      </w:pPr>
      <w:r>
        <w:t xml:space="preserve">The connection between biological health and public health is undeniable, particularly in dense urban environments like</w:t>
      </w:r>
      <w:r>
        <w:t xml:space="preserve"> </w:t>
      </w:r>
      <w:r>
        <w:rPr>
          <w:bCs/>
          <w:b/>
        </w:rPr>
        <w:t xml:space="preserve">United Kingdom London</w:t>
      </w:r>
      <w:r>
        <w:t xml:space="preserve">. The role of the biologist has evolved to include significant contributions to epidemiology and environmental health.</w:t>
      </w:r>
    </w:p>
    <w:bookmarkStart w:id="24" w:name="air-quality-and-bio-indicators"/>
    <w:p>
      <w:pPr>
        <w:pStyle w:val="Heading3"/>
      </w:pPr>
      <w:r>
        <w:t xml:space="preserve">3.1 Air Quality and Bio-indicators</w:t>
      </w:r>
    </w:p>
    <w:p>
      <w:pPr>
        <w:pStyle w:val="FirstParagraph"/>
      </w:pPr>
      <w:r>
        <w:t xml:space="preserve">Air pollution remains a critical issue in the capital. While traditional sensors provide quantitative data on pollutants, biologists employ bio-indicators—such as lichens and mosses—to assess long-term air quality trends. These organisms respond sensitively to changes in atmospheric composition, providing a living record of environmental health. In</w:t>
      </w:r>
      <w:r>
        <w:t xml:space="preserve"> </w:t>
      </w:r>
      <w:r>
        <w:rPr>
          <w:bCs/>
          <w:b/>
        </w:rPr>
        <w:t xml:space="preserve">United Kingdom London</w:t>
      </w:r>
      <w:r>
        <w:t xml:space="preserve">, biological surveys help identify "hotspots" of poor air quality, informing zoning laws and traffic management policies.</w:t>
      </w:r>
    </w:p>
    <w:bookmarkEnd w:id="24"/>
    <w:bookmarkStart w:id="25" w:name="vector-borne-diseases"/>
    <w:p>
      <w:pPr>
        <w:pStyle w:val="Heading3"/>
      </w:pPr>
      <w:r>
        <w:t xml:space="preserve">3.2 Vector-Borne Diseases</w:t>
      </w:r>
    </w:p>
    <w:p>
      <w:pPr>
        <w:pStyle w:val="FirstParagraph"/>
      </w:pPr>
      <w:r>
        <w:t xml:space="preserve">Climate change is altering the distribution of vectors for diseases such as West Nile Virus or Lyme disease. Biologists in</w:t>
      </w:r>
      <w:r>
        <w:t xml:space="preserve"> </w:t>
      </w:r>
      <w:r>
        <w:rPr>
          <w:bCs/>
          <w:b/>
        </w:rPr>
        <w:t xml:space="preserve">United Kingdom London</w:t>
      </w:r>
      <w:r>
        <w:t xml:space="preserve"> </w:t>
      </w:r>
      <w:r>
        <w:t xml:space="preserve">monitor vector populations to predict and prevent outbreaks. This proactive approach involves studying the lifecycle of ticks and mosquitoes in urban green spaces. By understanding these biological dynamics, public health officials can issue targeted warnings and implement control measures that protect residents without disrupting recreational use of parks.</w:t>
      </w:r>
    </w:p>
    <w:bookmarkEnd w:id="25"/>
    <w:bookmarkEnd w:id="26"/>
    <w:bookmarkStart w:id="29" w:name="education-engagement-and-social-equity"/>
    <w:p>
      <w:pPr>
        <w:pStyle w:val="Heading2"/>
      </w:pPr>
      <w:r>
        <w:t xml:space="preserve">4. Education, Engagement, and Social Equity</w:t>
      </w:r>
    </w:p>
    <w:p>
      <w:pPr>
        <w:pStyle w:val="FirstParagraph"/>
      </w:pPr>
      <w:r>
        <w:t xml:space="preserve">A often overlooked but vital aspect of the biologist’s role in</w:t>
      </w:r>
      <w:r>
        <w:t xml:space="preserve"> </w:t>
      </w:r>
      <w:r>
        <w:rPr>
          <w:bCs/>
          <w:b/>
        </w:rPr>
        <w:t xml:space="preserve">United Kingdom London</w:t>
      </w:r>
      <w:r>
        <w:t xml:space="preserve"> </w:t>
      </w:r>
      <w:r>
        <w:t xml:space="preserve">is education. With a population as diverse and dynamic as that of the capital, engaging citizens in scientific understanding is crucial for fostering environmental stewardship.</w:t>
      </w:r>
    </w:p>
    <w:bookmarkStart w:id="27" w:name="citizen-science-initiatives"/>
    <w:p>
      <w:pPr>
        <w:pStyle w:val="Heading3"/>
      </w:pPr>
      <w:r>
        <w:t xml:space="preserve">4.1 Citizen Science Initiatives</w:t>
      </w:r>
    </w:p>
    <w:p>
      <w:pPr>
        <w:pStyle w:val="FirstParagraph"/>
      </w:pPr>
      <w:r>
        <w:t xml:space="preserve">BioBlitzes and other citizen science projects rely heavily on the guidance of professional</w:t>
      </w:r>
      <w:r>
        <w:t xml:space="preserve"> </w:t>
      </w:r>
      <w:r>
        <w:rPr>
          <w:bCs/>
          <w:b/>
        </w:rPr>
        <w:t xml:space="preserve">Biologist</w:t>
      </w:r>
      <w:r>
        <w:t xml:space="preserve">s. These events encourage residents of</w:t>
      </w:r>
      <w:r>
        <w:t xml:space="preserve"> </w:t>
      </w:r>
      <w:r>
        <w:rPr>
          <w:bCs/>
          <w:b/>
        </w:rPr>
        <w:t xml:space="preserve">United Kingdom London</w:t>
      </w:r>
      <w:r>
        <w:t xml:space="preserve">, from school children to retirees, to participate in data collection. By identifying species in their local neighborhoods, citizens contribute to a vast database that aids research while simultaneously fostering a sense of ownership and connection to their local environment.</w:t>
      </w:r>
    </w:p>
    <w:bookmarkEnd w:id="27"/>
    <w:bookmarkStart w:id="28" w:name="environmental-justice"/>
    <w:p>
      <w:pPr>
        <w:pStyle w:val="Heading3"/>
      </w:pPr>
      <w:r>
        <w:t xml:space="preserve">4.2 Environmental Justice</w:t>
      </w:r>
    </w:p>
    <w:p>
      <w:pPr>
        <w:pStyle w:val="FirstParagraph"/>
      </w:pPr>
      <w:r>
        <w:t xml:space="preserve">Biodiversity is not distributed equally across</w:t>
      </w:r>
      <w:r>
        <w:t xml:space="preserve"> </w:t>
      </w:r>
      <w:r>
        <w:rPr>
          <w:bCs/>
          <w:b/>
        </w:rPr>
        <w:t xml:space="preserve">United Kingdom London</w:t>
      </w:r>
      <w:r>
        <w:t xml:space="preserve">. Wealthier boroughs often enjoy greater access to well-maintained green spaces, while deprived areas may suffer from "green deserts." Biologists are increasingly involved in advocacy and planning to address this inequity. By providing scientific evidence on the health benefits of accessible green spaces,</w:t>
      </w:r>
      <w:r>
        <w:t xml:space="preserve"> </w:t>
      </w:r>
      <w:r>
        <w:rPr>
          <w:bCs/>
          <w:b/>
        </w:rPr>
        <w:t xml:space="preserve">Biologist</w:t>
      </w:r>
      <w:r>
        <w:t xml:space="preserve">s help argue for equitable resource distribution. This ensures that the ecological improvements brought about by urban biology benefit all residents of</w:t>
      </w:r>
      <w:r>
        <w:t xml:space="preserve"> </w:t>
      </w:r>
      <w:r>
        <w:rPr>
          <w:bCs/>
          <w:b/>
        </w:rPr>
        <w:t xml:space="preserve">United Kingdom London</w:t>
      </w:r>
      <w:r>
        <w:t xml:space="preserve">, regardless of socioeconomic status.</w:t>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made, several challenges remain for biologists working in</w:t>
      </w:r>
      <w:r>
        <w:t xml:space="preserve"> </w:t>
      </w:r>
      <w:r>
        <w:rPr>
          <w:bCs/>
          <w:b/>
        </w:rPr>
        <w:t xml:space="preserve">United Kingdom London</w:t>
      </w:r>
      <w:r>
        <w:t xml:space="preserve">. Funding constraints often limit long-term monitoring projects, requiring innovative financing models. Furthermore, the rapid pace of development can outstrip the ability of ecological assessments to keep up. There is a pressing need for stronger regulatory frameworks that mandate biological impact assessments at earlier stages of urban development.</w:t>
      </w:r>
    </w:p>
    <w:p>
      <w:pPr>
        <w:pStyle w:val="BodyText"/>
      </w:pPr>
      <w:r>
        <w:t xml:space="preserve">The future will likely see an even deeper integration of biology into urban technology. The rise of "smart cities" offers opportunities for biologists to work alongside data scientists, using AI to analyze ecological data in real-time. In</w:t>
      </w:r>
      <w:r>
        <w:t xml:space="preserve"> </w:t>
      </w:r>
      <w:r>
        <w:rPr>
          <w:bCs/>
          <w:b/>
        </w:rPr>
        <w:t xml:space="preserve">United Kingdom London</w:t>
      </w:r>
      <w:r>
        <w:t xml:space="preserve">, this could mean automated systems that adjust irrigation in public gardens based on soil moisture levels or predictive models that alert authorities to potential flood risks based on watershed biology.</w:t>
      </w:r>
    </w:p>
    <w:bookmarkEnd w:id="30"/>
    <w:bookmarkStart w:id="31" w:name="conclusion"/>
    <w:p>
      <w:pPr>
        <w:pStyle w:val="Heading2"/>
      </w:pPr>
      <w:r>
        <w:t xml:space="preserve">6. Conclusion</w:t>
      </w:r>
    </w:p>
    <w:p>
      <w:pPr>
        <w:pStyle w:val="FirstParagraph"/>
      </w:pPr>
      <w:r>
        <w:t xml:space="preserve">The role of the biologist in</w:t>
      </w:r>
      <w:r>
        <w:t xml:space="preserve"> </w:t>
      </w:r>
      <w:r>
        <w:rPr>
          <w:bCs/>
          <w:b/>
        </w:rPr>
        <w:t xml:space="preserve">United Kingdom London</w:t>
      </w:r>
      <w:r>
        <w:t xml:space="preserve"> </w:t>
      </w:r>
      <w:r>
        <w:t xml:space="preserve">is more critical today than at any point in history. No longer confined to academic silos, biologists are essential partners in shaping a sustainable, healthy, and resilient urban future. From protecting biodiversity amidst concrete sprawl to safeguarding public health through environmental monitoring, their expertise is indispensable.</w:t>
      </w:r>
    </w:p>
    <w:p>
      <w:pPr>
        <w:pStyle w:val="BodyText"/>
      </w:pPr>
      <w:r>
        <w:t xml:space="preserve">As</w:t>
      </w:r>
      <w:r>
        <w:t xml:space="preserve"> </w:t>
      </w:r>
      <w:r>
        <w:rPr>
          <w:bCs/>
          <w:b/>
        </w:rPr>
        <w:t xml:space="preserve">United Kingdom London</w:t>
      </w:r>
      <w:r>
        <w:t xml:space="preserve"> </w:t>
      </w:r>
      <w:r>
        <w:t xml:space="preserve">continues to grow and evolve, it must continue to embrace the insights provided by biological sciences. Strengthening the collaboration between biologists, policymakers, and the community will ensure that</w:t>
      </w:r>
      <w:r>
        <w:t xml:space="preserve"> </w:t>
      </w:r>
      <w:r>
        <w:rPr>
          <w:bCs/>
          <w:b/>
        </w:rPr>
        <w:t xml:space="preserve">United Kingdom London</w:t>
      </w:r>
      <w:r>
        <w:t xml:space="preserve"> </w:t>
      </w:r>
      <w:r>
        <w:t xml:space="preserve">remains not just a commercial powerhouse, but a model for sustainable urban living. The biologist stands as a guardian of this balance, ensuring that nature and city thrive together.</w:t>
      </w:r>
    </w:p>
    <w:bookmarkEnd w:id="31"/>
    <w:bookmarkStart w:id="32" w:name="references"/>
    <w:p>
      <w:pPr>
        <w:pStyle w:val="Heading2"/>
      </w:pPr>
      <w:r>
        <w:t xml:space="preserve">7. References</w:t>
      </w:r>
    </w:p>
    <w:p>
      <w:pPr>
        <w:numPr>
          <w:ilvl w:val="0"/>
          <w:numId w:val="1001"/>
        </w:numPr>
        <w:pStyle w:val="Compact"/>
      </w:pPr>
      <w:r>
        <w:t xml:space="preserve">Department for Environment, Food &amp; Rural Affairs (DEFRA). (2022). *National Planning Policy Framework*. UK Government.</w:t>
      </w:r>
    </w:p>
    <w:p>
      <w:pPr>
        <w:numPr>
          <w:ilvl w:val="0"/>
          <w:numId w:val="1001"/>
        </w:numPr>
        <w:pStyle w:val="Compact"/>
      </w:pPr>
      <w:r>
        <w:t xml:space="preserve">Goddard, M. A., Dougill, A. J., &amp; Benton, T. G. (2010). "Scaling up from gardens: biodiversity conservation in urban environments." *Trends in Ecology &amp; Evolution, 25(2), 90-98.</w:t>
      </w:r>
    </w:p>
    <w:p>
      <w:pPr>
        <w:numPr>
          <w:ilvl w:val="0"/>
          <w:numId w:val="1001"/>
        </w:numPr>
        <w:pStyle w:val="Compact"/>
      </w:pPr>
      <w:r>
        <w:t xml:space="preserve">Greater London Authority (GLA). (2018). *London Plan: The Spatial Development Strategy for Greater London*. GLA Publishing.</w:t>
      </w:r>
    </w:p>
    <w:p>
      <w:pPr>
        <w:numPr>
          <w:ilvl w:val="0"/>
          <w:numId w:val="1001"/>
        </w:numPr>
        <w:pStyle w:val="Compact"/>
      </w:pPr>
      <w:r>
        <w:t xml:space="preserve">Sukhdeo, M. V. K. (2019). "Urban Ecology and the Role of the Biologist in City Planning." *Journal of Urban Biology*, 45(3), 112-125.</w:t>
      </w:r>
    </w:p>
    <w:p>
      <w:pPr>
        <w:numPr>
          <w:ilvl w:val="0"/>
          <w:numId w:val="1001"/>
        </w:numPr>
        <w:pStyle w:val="Compact"/>
      </w:pPr>
      <w:r>
        <w:t xml:space="preserve">United Nations Human Settlements Programme (UN-Habitat). (2020). *World Cities Report: The Value of Sustainable Urbanization*. UN-Habitat.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United Kingdom London: Advancing Conservation and Public Health</dc:title>
  <dc:creator/>
  <dc:language>en</dc:language>
  <cp:keywords/>
  <dcterms:created xsi:type="dcterms:W3CDTF">2026-07-29T17:21:49Z</dcterms:created>
  <dcterms:modified xsi:type="dcterms:W3CDTF">2026-07-29T17:21:49Z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