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Sustainable</w:t>
      </w:r>
      <w:r>
        <w:t xml:space="preserve"> </w:t>
      </w:r>
      <w:r>
        <w:t xml:space="preserve">Development</w:t>
      </w:r>
      <w:r>
        <w:t xml:space="preserve"> </w:t>
      </w:r>
      <w:r>
        <w:t xml:space="preserve">within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10ba7f97bf605c9ef0121d81d5d5be3b4c11659"/>
    <w:p>
      <w:pPr>
        <w:pStyle w:val="Heading1"/>
      </w:pPr>
      <w:r>
        <w:t xml:space="preserve">The Role of the Biologist in Sustainable Development within Vietnam Ho Chi Minh City</w:t>
      </w:r>
    </w:p>
    <w:p>
      <w:pPr>
        <w:pStyle w:val="FirstParagraph"/>
      </w:pPr>
      <w:r>
        <w:rPr>
          <w:bCs/>
          <w:b/>
        </w:rPr>
        <w:t xml:space="preserve">[Author Name]</w:t>
      </w:r>
      <w:r>
        <w:br/>
      </w:r>
      <w:r>
        <w:t xml:space="preserve">Department of Ecological Sciences, University of Natural Sciences</w:t>
      </w:r>
      <w:r>
        <w:br/>
      </w:r>
      <w:r>
        <w:t xml:space="preserve">Vietnam Ho Chi Minh City, Vietnam</w:t>
      </w:r>
    </w:p>
    <w:bookmarkStart w:id="20" w:name="abstract"/>
    <w:p>
      <w:pPr>
        <w:pStyle w:val="Heading2"/>
      </w:pPr>
      <w:r>
        <w:t xml:space="preserve">Abstract</w:t>
      </w:r>
    </w:p>
    <w:p>
      <w:pPr>
        <w:pStyle w:val="FirstParagraph"/>
      </w:pPr>
      <w:r>
        <w:t xml:space="preserve">This conference paper examines the critical and evolving role of the</w:t>
      </w:r>
      <w:r>
        <w:t xml:space="preserve"> </w:t>
      </w:r>
      <w:r>
        <w:rPr>
          <w:bCs/>
          <w:b/>
        </w:rPr>
        <w:t xml:space="preserve">Biological Scientist</w:t>
      </w:r>
      <w:r>
        <w:t xml:space="preserve">, hereinafter referred to as the "Biologist," in addressing the complex environmental challenges faced by rapidly urbanizing metropolitan areas. Specifically, this study focuses on</w:t>
      </w:r>
      <w:r>
        <w:t xml:space="preserve"> </w:t>
      </w:r>
      <w:r>
        <w:rPr>
          <w:bCs/>
          <w:b/>
        </w:rPr>
        <w:t xml:space="preserve">Vietnam Ho Chi Minh City</w:t>
      </w:r>
      <w:r>
        <w:t xml:space="preserve">, a megacity situated in a highly vulnerable deltaic region. As urbanization accelerates, the intersection of ecological integrity and human development becomes increasingly precarious. The Biologist serves not merely as a researcher but as an essential intermediary between scientific data and policy implementation. This paper argues that the integration of biological expertise into urban planning, public health management, and climate resilience strategies in</w:t>
      </w:r>
      <w:r>
        <w:t xml:space="preserve"> </w:t>
      </w:r>
      <w:r>
        <w:rPr>
          <w:bCs/>
          <w:b/>
        </w:rPr>
        <w:t xml:space="preserve">Vietnam Ho Chi Minh City</w:t>
      </w:r>
      <w:r>
        <w:t xml:space="preserve"> </w:t>
      </w:r>
      <w:r>
        <w:t xml:space="preserve">is indispensable for achieving long-term sustainability. We discuss specific case studies involving wetland conservation, vector-borne disease control, and biodiversity monitoring to illustrate the multifaceted contributions of the Biologist.</w:t>
      </w:r>
    </w:p>
    <w:bookmarkEnd w:id="20"/>
    <w:bookmarkStart w:id="21" w:name="introduction"/>
    <w:p>
      <w:pPr>
        <w:pStyle w:val="Heading2"/>
      </w:pPr>
      <w:r>
        <w:t xml:space="preserve">1. Introduction</w:t>
      </w:r>
    </w:p>
    <w:p>
      <w:pPr>
        <w:pStyle w:val="FirstParagraph"/>
      </w:pPr>
      <w:r>
        <w:rPr>
          <w:bCs/>
          <w:b/>
        </w:rPr>
        <w:t xml:space="preserve">Vietnam Ho Chi Minh City</w:t>
      </w:r>
      <w:r>
        <w:t xml:space="preserve"> </w:t>
      </w:r>
      <w:r>
        <w:t xml:space="preserve">stands as one of Southeast Asia’s most dynamic economic hubs. With a population exceeding nine million people and rapid industrial expansion, the city faces unprecedented pressure on its natural resources and infrastructure. The Mekong Delta region, where</w:t>
      </w:r>
      <w:r>
        <w:t xml:space="preserve"> </w:t>
      </w:r>
      <w:r>
        <w:rPr>
          <w:bCs/>
          <w:b/>
        </w:rPr>
        <w:t xml:space="preserve">Vietnam Ho Chi Minh City</w:t>
      </w:r>
      <w:r>
        <w:t xml:space="preserve"> </w:t>
      </w:r>
      <w:r>
        <w:t xml:space="preserve">is located, is particularly susceptible to sea-level rise, saltwater intrusion, and extreme weather events due to climate change. In this context, the traditional perception of a Biologist as an academic confined to laboratory settings or remote field stations must be reimagined.</w:t>
      </w:r>
    </w:p>
    <w:p>
      <w:pPr>
        <w:pStyle w:val="BodyText"/>
      </w:pPr>
      <w:r>
        <w:t xml:space="preserve">The modern Biologist operating in</w:t>
      </w:r>
      <w:r>
        <w:t xml:space="preserve"> </w:t>
      </w:r>
      <w:r>
        <w:rPr>
          <w:bCs/>
          <w:b/>
        </w:rPr>
        <w:t xml:space="preserve">Vietnam Ho Chi Minh City</w:t>
      </w:r>
      <w:r>
        <w:t xml:space="preserve"> </w:t>
      </w:r>
      <w:r>
        <w:t xml:space="preserve">must be a multidisciplinary professional capable of translating complex ecological data into actionable urban policies. The urgency of this role is amplified by the city's unique geographical challenges. Urban sprawl encroaches upon critical ecosystems such as the Can Gio Mangrove Forest and various inland waterways, which serve as natural buffers against flooding and storm surges. Therefore, understanding the biological dynamics of these systems is not just an academic exercise but a matter of public safety and economic stability.</w:t>
      </w:r>
    </w:p>
    <w:bookmarkEnd w:id="21"/>
    <w:bookmarkStart w:id="22" w:name="X2c91f16fd374a3a88823bae7d5ae53604e8dba5"/>
    <w:p>
      <w:pPr>
        <w:pStyle w:val="Heading2"/>
      </w:pPr>
      <w:r>
        <w:t xml:space="preserve">2. The Biologist in Urban Ecology and Infrastructure Planning</w:t>
      </w:r>
    </w:p>
    <w:p>
      <w:pPr>
        <w:pStyle w:val="FirstParagraph"/>
      </w:pPr>
      <w:r>
        <w:t xml:space="preserve">In many developing nations, urban planning often prioritizes concrete infrastructure over ecological corridors. However, recent trends in</w:t>
      </w:r>
      <w:r>
        <w:t xml:space="preserve"> </w:t>
      </w:r>
      <w:r>
        <w:rPr>
          <w:bCs/>
          <w:b/>
        </w:rPr>
        <w:t xml:space="preserve">Vietnam Ho Chi Minh City</w:t>
      </w:r>
      <w:r>
        <w:t xml:space="preserve"> </w:t>
      </w:r>
      <w:r>
        <w:t xml:space="preserve">indicate a growing recognition of the need for "Green Infrastructure." Here, the Biologist plays a pivotal role in assessing the carrying capacity of urban green spaces and designing biodiversity-friendly developments.</w:t>
      </w:r>
    </w:p>
    <w:p>
      <w:pPr>
        <w:pStyle w:val="BodyText"/>
      </w:pPr>
      <w:r>
        <w:t xml:space="preserve">For instance, when planning new transit systems or commercial districts, Biologists conduct Environmental Impact Assessments (EIAs) that go beyond mere regulatory compliance. They analyze habitat fragmentation effects on local fauna and flora. In</w:t>
      </w:r>
      <w:r>
        <w:t xml:space="preserve"> </w:t>
      </w:r>
      <w:r>
        <w:rPr>
          <w:bCs/>
          <w:b/>
        </w:rPr>
        <w:t xml:space="preserve">Vietnam Ho Chi Minh City</w:t>
      </w:r>
      <w:r>
        <w:t xml:space="preserve">, where urban heat island effects are becoming more pronounced, the Biologist contributes to selecting native plant species for urban greening projects that maximize carbon sequestration and temperature reduction while minimizing water usage. This application of biological knowledge ensures that the city's aesthetic improvements do not come at the cost of its ecological health.</w:t>
      </w:r>
    </w:p>
    <w:p>
      <w:pPr>
        <w:pStyle w:val="BodyText"/>
      </w:pPr>
      <w:r>
        <w:t xml:space="preserve">Vietnam Ho Chi Minh City’s extensive canal systems. These waterways are vital for transportation and drainage but suffer from severe pollution. Biological remediation techniques, such as the use of specific microbial communities to break down organic pollutants and aquatic plants to absorb heavy metals, offer sustainable solutions that complement mechanical cleanup efforts.</w:t>
      </w:r>
    </w:p>
    <w:bookmarkEnd w:id="22"/>
    <w:bookmarkStart w:id="23" w:name="public-health-and-vector-biology"/>
    <w:p>
      <w:pPr>
        <w:pStyle w:val="Heading2"/>
      </w:pPr>
      <w:r>
        <w:t xml:space="preserve">3. Public Health and Vector Biology</w:t>
      </w:r>
    </w:p>
    <w:p>
      <w:pPr>
        <w:pStyle w:val="FirstParagraph"/>
      </w:pPr>
      <w:r>
        <w:t xml:space="preserve">The role of the Biologist extends significantly into public health, particularly in tropical urban environments like</w:t>
      </w:r>
      <w:r>
        <w:t xml:space="preserve"> </w:t>
      </w:r>
      <w:r>
        <w:rPr>
          <w:bCs/>
          <w:b/>
        </w:rPr>
        <w:t xml:space="preserve">Vietnam Ho Chi Minh City</w:t>
      </w:r>
      <w:r>
        <w:t xml:space="preserve">. The dense population and warm climate create ideal conditions for vector-borne diseases such as dengue fever, Zika virus, and chikungunya. Effective disease control relies heavily on biological insights regarding the life cycles, breeding habits, and resistance patterns of mosquitoes.</w:t>
      </w:r>
    </w:p>
    <w:p>
      <w:pPr>
        <w:pStyle w:val="BodyText"/>
      </w:pPr>
      <w:r>
        <w:t xml:space="preserve">In</w:t>
      </w:r>
      <w:r>
        <w:t xml:space="preserve"> </w:t>
      </w:r>
      <w:r>
        <w:rPr>
          <w:bCs/>
          <w:b/>
        </w:rPr>
        <w:t xml:space="preserve">Vietnam Ho Chi Minh City</w:t>
      </w:r>
      <w:r>
        <w:t xml:space="preserve">, Biologists collaborate with local health departments to monitor vector populations in real-time. They identify specific breeding sites within urban environments—such as discarded containers, clogged drains, and ornamental ponds—and develop targeted intervention strategies. Moreover, biological research into Wolbachia-infected mosquitoes presents a novel approach to suppressing disease transmission. The implementation of such biological control methods requires continuous monitoring and adaptation by skilled Biologists to ensure efficacy and prevent ecological imbalances.</w:t>
      </w:r>
    </w:p>
    <w:bookmarkEnd w:id="23"/>
    <w:bookmarkStart w:id="24" w:name="climate-change-adaptation-and-resilience"/>
    <w:p>
      <w:pPr>
        <w:pStyle w:val="Heading2"/>
      </w:pPr>
      <w:r>
        <w:t xml:space="preserve">4. Climate Change Adaptation and Resilience</w:t>
      </w:r>
    </w:p>
    <w:p>
      <w:pPr>
        <w:pStyle w:val="FirstParagraph"/>
      </w:pPr>
      <w:r>
        <w:rPr>
          <w:bCs/>
          <w:b/>
        </w:rPr>
        <w:t xml:space="preserve">Vietnam Ho Chi Minh City</w:t>
      </w:r>
      <w:r>
        <w:t xml:space="preserve"> </w:t>
      </w:r>
      <w:r>
        <w:t xml:space="preserve">is frequently cited in global reports as one of the cities most at risk from climate change. Sea-level rise poses a direct threat to the city's subsistence agriculture and freshwater supply, exacerbated by saltwater intrusion into the Dong Nai and Mekong river systems. Biologists are at the forefront of developing adaptive strategies for both natural and agricultural ecosystems.</w:t>
      </w:r>
    </w:p>
    <w:p>
      <w:pPr>
        <w:pStyle w:val="BodyText"/>
      </w:pPr>
      <w:r>
        <w:t xml:space="preserve">In agricultural zones on the periphery of</w:t>
      </w:r>
      <w:r>
        <w:t xml:space="preserve"> </w:t>
      </w:r>
      <w:r>
        <w:rPr>
          <w:bCs/>
          <w:b/>
        </w:rPr>
        <w:t xml:space="preserve">Vietnam Ho Chi Minh City</w:t>
      </w:r>
      <w:r>
        <w:t xml:space="preserve">, Biologists work with farmers to introduce salt-tolerant crop varieties. This bio-breeding effort ensures food security despite changing salinity levels in the soil. Additionally, Biologists are involved in the restoration and expansion of mangrove forests along the city's southeastern coast. Mangroves serve as a critical line of defense against coastal erosion and storm surges. The biological understanding of mangrove growth requirements and species compatibility is essential for successful reforestation projects that protect communities in</w:t>
      </w:r>
      <w:r>
        <w:t xml:space="preserve"> </w:t>
      </w:r>
      <w:r>
        <w:rPr>
          <w:bCs/>
          <w:b/>
        </w:rPr>
        <w:t xml:space="preserve">Vietnam Ho Chi Minh City</w:t>
      </w:r>
      <w:r>
        <w:t xml:space="preserve">.</w:t>
      </w:r>
    </w:p>
    <w:bookmarkEnd w:id="24"/>
    <w:bookmarkStart w:id="25" w:name="X0830cdc9ae512b185d519632ede144341dfc84c"/>
    <w:p>
      <w:pPr>
        <w:pStyle w:val="Heading2"/>
      </w:pPr>
      <w:r>
        <w:t xml:space="preserve">5. Education, Advocacy, and Community Engagement</w:t>
      </w:r>
    </w:p>
    <w:p>
      <w:pPr>
        <w:pStyle w:val="FirstParagraph"/>
      </w:pPr>
      <w:r>
        <w:t xml:space="preserve">The effectiveness of any biological intervention in an urban setting depends on public acceptance and participation. Biologists in</w:t>
      </w:r>
      <w:r>
        <w:t xml:space="preserve"> </w:t>
      </w:r>
      <w:r>
        <w:rPr>
          <w:bCs/>
          <w:b/>
        </w:rPr>
        <w:t xml:space="preserve">Vietnam Ho Chi Minh City</w:t>
      </w:r>
      <w:r>
        <w:t xml:space="preserve"> </w:t>
      </w:r>
      <w:r>
        <w:t xml:space="preserve">increasingly take on roles as educators and advocates. By engaging with local communities, schools, and non-governmental organizations, they raise awareness about the importance of biodiversity conservation.</w:t>
      </w:r>
    </w:p>
    <w:p>
      <w:pPr>
        <w:pStyle w:val="BodyText"/>
      </w:pPr>
      <w:r>
        <w:t xml:space="preserve">Educational programs led by Biologists help residents understand the symbiotic relationship between human health and environmental quality. For example, community-based citizen science projects in</w:t>
      </w:r>
      <w:r>
        <w:t xml:space="preserve"> </w:t>
      </w:r>
      <w:r>
        <w:rPr>
          <w:bCs/>
          <w:b/>
        </w:rPr>
        <w:t xml:space="preserve">Vietnam Ho Chi Minh City</w:t>
      </w:r>
      <w:r>
        <w:t xml:space="preserve"> </w:t>
      </w:r>
      <w:r>
        <w:t xml:space="preserve">encourage residents to monitor water quality or bird populations. This not only provides valuable data to scientists but also fosters a sense of ownership and stewardship over the city’s natural resources.</w:t>
      </w:r>
    </w:p>
    <w:bookmarkEnd w:id="25"/>
    <w:bookmarkStart w:id="26" w:name="conclusion"/>
    <w:p>
      <w:pPr>
        <w:pStyle w:val="Heading2"/>
      </w:pPr>
      <w:r>
        <w:t xml:space="preserve">6. Conclusion</w:t>
      </w:r>
    </w:p>
    <w:p>
      <w:pPr>
        <w:pStyle w:val="FirstParagraph"/>
      </w:pPr>
      <w:r>
        <w:t xml:space="preserve">In conclusion, the Biologist is an indispensable asset in the sustainable development roadmap of</w:t>
      </w:r>
      <w:r>
        <w:t xml:space="preserve"> </w:t>
      </w:r>
      <w:r>
        <w:rPr>
          <w:bCs/>
          <w:b/>
        </w:rPr>
        <w:t xml:space="preserve">Vietnam Ho Chi Minh City</w:t>
      </w:r>
      <w:r>
        <w:t xml:space="preserve">. Their expertise spans from ecological planning and public health management to climate adaptation and community education. As</w:t>
      </w:r>
      <w:r>
        <w:t xml:space="preserve"> </w:t>
      </w:r>
      <w:r>
        <w:rPr>
          <w:bCs/>
          <w:b/>
        </w:rPr>
        <w:t xml:space="preserve">Vietnam Ho Chi Minh City</w:t>
      </w:r>
      <w:r>
        <w:t xml:space="preserve"> </w:t>
      </w:r>
      <w:r>
        <w:t xml:space="preserve">continues to grow, it must prioritize the integration of biological sciences into its governance frameworks. Policymakers must recognize that economic growth cannot be decoupled from environmental sustainability.</w:t>
      </w:r>
    </w:p>
    <w:p>
      <w:pPr>
        <w:pStyle w:val="BodyText"/>
      </w:pPr>
      <w:r>
        <w:t xml:space="preserve">The challenges facing</w:t>
      </w:r>
      <w:r>
        <w:t xml:space="preserve"> </w:t>
      </w:r>
      <w:r>
        <w:rPr>
          <w:bCs/>
          <w:b/>
        </w:rPr>
        <w:t xml:space="preserve">Vietnam Ho Chi Minh City</w:t>
      </w:r>
      <w:r>
        <w:t xml:space="preserve"> </w:t>
      </w:r>
      <w:r>
        <w:t xml:space="preserve">are complex and interconnected, requiring holistic solutions. Only through the dedicated efforts of Biologists who can bridge the gap between scientific discovery and practical application can this city thrive in a way that is resilient, healthy, and environmentally responsible. Future research should focus on further interdisciplinary collaboration to enhance the strategic role of biology in urban policy.</w:t>
      </w:r>
    </w:p>
    <w:bookmarkEnd w:id="26"/>
    <w:bookmarkStart w:id="27" w:name="references"/>
    <w:p>
      <w:pPr>
        <w:pStyle w:val="Heading2"/>
      </w:pPr>
      <w:r>
        <w:t xml:space="preserve">References</w:t>
      </w:r>
    </w:p>
    <w:p>
      <w:pPr>
        <w:pStyle w:val="FirstParagraph"/>
      </w:pPr>
      <w:r>
        <w:t xml:space="preserve">[1] Ministry of Natural Resources and Environment Vietnam. (2023).</w:t>
      </w:r>
      <w:r>
        <w:t xml:space="preserve"> </w:t>
      </w:r>
      <w:r>
        <w:rPr>
          <w:iCs/>
          <w:i/>
        </w:rPr>
        <w:t xml:space="preserve">National Climate Change Strategy for Vietnam Ho Chi Minh City</w:t>
      </w:r>
      <w:r>
        <w:t xml:space="preserve">.</w:t>
      </w:r>
    </w:p>
    <w:p>
      <w:pPr>
        <w:pStyle w:val="BodyText"/>
      </w:pPr>
      <w:r>
        <w:t xml:space="preserve">[2] Nguyen, T., &amp; Smith, J. (2021). Urban Biodiversity in Southeast Asian Megacities: A Case Study of</w:t>
      </w:r>
      <w:r>
        <w:t xml:space="preserve"> </w:t>
      </w:r>
      <w:r>
        <w:rPr>
          <w:bCs/>
          <w:b/>
        </w:rPr>
        <w:t xml:space="preserve">Vietnam Ho Chi Minh City</w:t>
      </w:r>
      <w:r>
        <w:t xml:space="preserve">. Journal of Environmental Management.</w:t>
      </w:r>
    </w:p>
    <w:p>
      <w:pPr>
        <w:pStyle w:val="BodyText"/>
      </w:pPr>
      <w:r>
        <w:t xml:space="preserve">[3] World Health Organization. (2022).</w:t>
      </w:r>
      <w:r>
        <w:t xml:space="preserve"> </w:t>
      </w:r>
      <w:r>
        <w:rPr>
          <w:iCs/>
          <w:i/>
        </w:rPr>
        <w:t xml:space="preserve">Dengue Control Strategies in Tropical Urban Environments</w:t>
      </w:r>
      <w:r>
        <w:t xml:space="preserve">.</w:t>
      </w:r>
    </w:p>
    <w:p>
      <w:pPr>
        <w:pStyle w:val="BodyText"/>
      </w:pPr>
      <w:r>
        <w:t xml:space="preserve">[4] Le, K. (2020). Mangrove Restoration and Coastal Protection in the Mekong Delta Region.</w:t>
      </w:r>
      <w:r>
        <w:t xml:space="preserve"> </w:t>
      </w:r>
      <w:r>
        <w:rPr>
          <w:iCs/>
          <w:i/>
        </w:rPr>
        <w:t xml:space="preserve">Mekong Research Journal</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Biologist in Sustainable Development within Vietnam Ho Chi Minh City</dc:title>
  <dc:creator/>
  <dc:language>en</dc:language>
  <cp:keywords/>
  <dcterms:created xsi:type="dcterms:W3CDTF">2026-07-29T19:39:37Z</dcterms:created>
  <dcterms:modified xsi:type="dcterms:W3CDTF">2026-07-29T19:39:37Z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