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Australia</w:t>
      </w:r>
      <w:r>
        <w:t xml:space="preserve"> </w:t>
      </w:r>
      <w:r>
        <w:t xml:space="preserve">Brisbane</w:t>
      </w:r>
    </w:p>
    <w:bookmarkStart w:id="27" w:name="X7712da5b9afb6038a501c132e0635940c49b58f"/>
    <w:p>
      <w:pPr>
        <w:pStyle w:val="Heading1"/>
      </w:pPr>
      <w:r>
        <w:t xml:space="preserve">Integrating Advanced Medical Technologies and Clinical Innovation: The Strategic Imperative for the Biomedical Engineer in Australia Brisbane</w:t>
      </w:r>
    </w:p>
    <w:p>
      <w:pPr>
        <w:pStyle w:val="FirstParagraph"/>
      </w:pPr>
      <w:r>
        <w:t xml:space="preserve">Presented at the International Symposium on Health Technology and Clinical Engineering</w:t>
      </w:r>
      <w:r>
        <w:br/>
      </w:r>
      <w:r>
        <w:br/>
      </w:r>
      <w:r>
        <w:rPr>
          <w:bCs/>
          <w:b/>
        </w:rPr>
        <w:t xml:space="preserve">Date:</w:t>
      </w:r>
      <w:r>
        <w:t xml:space="preserve"> </w:t>
      </w:r>
      <w:r>
        <w:t xml:space="preserve">October 2023</w:t>
      </w:r>
      <w:r>
        <w:br/>
      </w:r>
      <w:r>
        <w:rPr>
          <w:bCs/>
          <w:b/>
        </w:rPr>
        <w:t xml:space="preserve">Location:</w:t>
      </w:r>
      <w:r>
        <w:t xml:space="preserve">Brisbane,Queensland,Australia</w:t>
      </w:r>
    </w:p>
    <w:bookmarkStart w:id="20" w:name="X93f192d1251dc71b0b037177206ad608da3ed9d"/>
    <w:p>
      <w:pPr>
        <w:pStyle w:val="Heading3"/>
      </w:pPr>
      <w:r>
        <w:rPr>
          <w:iCs/>
          <w:i/>
        </w:rPr>
        <w:t xml:space="preserve">In this paper we explore how biomedical engineer professionals drive healthcare innovation within the unique ecosystem of Australia Brisbane.</w:t>
      </w:r>
    </w:p>
    <w:p>
      <w:pPr>
        <w:pStyle w:val="FirstParagraph"/>
      </w:pPr>
      <w:r>
        <w:br/>
      </w:r>
    </w:p>
    <w:p>
      <w:pPr>
        <w:pStyle w:val="BodyText"/>
      </w:pPr>
      <w:r>
        <w:t xml:space="preserve">The landscape of modern healthcare is undergoing a paradigm shift driven by rapid technological advancement, demographic changes, and the urgent need for sustainable medical solutions. At the heart of this transformation lies a critical professional role: that of the Biomedical Engineer. This paper examines the multifaceted contributions of the biomedical engineer, with a specific focus on their pivotal role within Australia Brisbane. As one of Australia’s most rapidly growing cities with a robust healthcare infrastructure, Brisbane presents a unique case study for understanding how clinical engineering intersects with public health policy, academic research, and private industry innovation.</w:t>
      </w:r>
    </w:p>
    <w:bookmarkEnd w:id="20"/>
    <w:bookmarkStart w:id="21" w:name="X1bd40500b7f9a661ccc9da0340c42c4cb23c5ec"/>
    <w:p>
      <w:pPr>
        <w:pStyle w:val="Heading3"/>
      </w:pPr>
      <w:r>
        <w:t xml:space="preserve">The Unique Context of Healthcare in Australia Brisbane</w:t>
      </w:r>
    </w:p>
    <w:p>
      <w:pPr>
        <w:pStyle w:val="FirstParagraph"/>
      </w:pPr>
      <w:r>
        <w:t xml:space="preserve">To understand the significance of the biomedical engineer in this region, one must first appreciate the specific characteristics of Brisbane’s healthcare environment. Located in Queensland, Australia Brisbane serves as a major hub for tertiary education and medical research. Institutions such as The University of Queensland and Griffith University are world-renowned for their biotechnology programs, fostering a symbiotic relationship between academia and clinical practice.</w:t>
      </w:r>
    </w:p>
    <w:p>
      <w:pPr>
        <w:pStyle w:val="BodyText"/>
      </w:pPr>
      <w:r>
        <w:t xml:space="preserve">However,Brisbane faces distinct challenges common to many metropolitan areas in Australia. These include an aging population requiring long-term care, rising rates of chronic diseases such as diabetes and cardiovascular conditions, and the geographical isolation which necessitates high-reliability telemedicine systems. In this context,the biomedical engineer is not merely a technician maintaining equipment but a strategic partner in healthcare delivery. They ensure that the advanced medical technologies deployed in Brisbane’s hospitals—from Princess Alexandra Hospital to Royal Brisbane and Women’s Hospital—are integrated seamlessly into clinical workflows.</w:t>
      </w:r>
    </w:p>
    <w:bookmarkEnd w:id="21"/>
    <w:bookmarkStart w:id="22" w:name="X08163c594987d1750566a6306e7726e197033ae"/>
    <w:p>
      <w:pPr>
        <w:pStyle w:val="Heading3"/>
      </w:pPr>
      <w:r>
        <w:t xml:space="preserve">Core Responsibilities of the Biomedical Engineer</w:t>
      </w:r>
    </w:p>
    <w:p>
      <w:pPr>
        <w:pStyle w:val="FirstParagraph"/>
      </w:pPr>
      <w:r>
        <w:t xml:space="preserve">The role of a biomedical engineer is diverse, spanning across installation, maintenance, quality assurance, and innovation. In Australia Brisbane,this role has expanded beyond traditional equipment management to include data security, regulatory compliance with the Therapeutic Goods Administration (TGA), and interdisciplinary collaboration.</w:t>
      </w:r>
    </w:p>
    <w:p>
      <w:pPr>
        <w:pStyle w:val="BodyText"/>
      </w:pPr>
      <w:r>
        <w:rPr>
          <w:bCs/>
          <w:b/>
        </w:rPr>
        <w:t xml:space="preserve">1. Equipment Lifecycle Management:</w:t>
      </w:r>
      <w:r>
        <w:br/>
      </w:r>
      <w:r>
        <w:t xml:space="preserve">Medical devices are complex systems that require rigorous maintenance to ensure patient safety. The biomedical engineer conducts preventive maintenance, calibration, and risk assessments on critical care equipment such as MRI machines, ventilators, and dialysis units. In Brisbane’s public hospital system,this ensures minimal downtime for life-supporting technologies.</w:t>
      </w:r>
    </w:p>
    <w:p>
      <w:pPr>
        <w:pStyle w:val="BodyText"/>
      </w:pPr>
      <w:r>
        <w:rPr>
          <w:bCs/>
          <w:b/>
        </w:rPr>
        <w:t xml:space="preserve">2. Clinical Integration and Workflow Optimization:</w:t>
      </w:r>
      <w:r>
        <w:br/>
      </w:r>
      <w:r>
        <w:t xml:space="preserve">Modern healthcare is increasingly digital. The biomedical engineer works closely with clinicians to integrate new technologies into existing electronic health record (EHR) systems. This requires a deep understanding of both engineering principles and clinical needs, ensuring that technology enhances rather than hinders patient care.</w:t>
      </w:r>
    </w:p>
    <w:p>
      <w:pPr>
        <w:pStyle w:val="BodyText"/>
      </w:pPr>
      <w:r>
        <w:rPr>
          <w:bCs/>
          <w:b/>
        </w:rPr>
        <w:t xml:space="preserve">3. Regulatory Compliance and Safety:</w:t>
      </w:r>
      <w:r>
        <w:br/>
      </w:r>
      <w:r>
        <w:t xml:space="preserve">Operating within Australia’s stringent regulatory framework, the biomedical engineer ensures all medical devices meet national standards. This involves staying updated with TGA guidelines and implementing robust safety protocols to mitigate risks associated with device failure or malfunction.</w:t>
      </w:r>
    </w:p>
    <w:bookmarkEnd w:id="22"/>
    <w:bookmarkStart w:id="23" w:name="innovation-and-research-in-brisbane"/>
    <w:p>
      <w:pPr>
        <w:pStyle w:val="Heading3"/>
      </w:pPr>
      <w:r>
        <w:t xml:space="preserve">Innovation and Research in Brisbane</w:t>
      </w:r>
    </w:p>
    <w:p>
      <w:pPr>
        <w:pStyle w:val="FirstParagraph"/>
      </w:pPr>
      <w:r>
        <w:t xml:space="preserve">Australia Brisbane is emerging as a leader in medical innovation, particularly in the fields of prosthetics, telehealth, and wearable health technology. The biomedical engineer plays a crucial role in translating scientific discoveries into practical clinical applications.</w:t>
      </w:r>
    </w:p>
    <w:p>
      <w:pPr>
        <w:pStyle w:val="BodyText"/>
      </w:pPr>
      <w:r>
        <w:rPr>
          <w:bCs/>
          <w:b/>
        </w:rPr>
        <w:t xml:space="preserve">Biomimetic Prosthetics:</w:t>
      </w:r>
      <w:r>
        <w:br/>
      </w:r>
      <w:r>
        <w:t xml:space="preserve">Researchers in Brisbane are developing advanced prosthetic limbs that respond to neural signals. Biomedical engineers collaborate with neuroscientists and mechanical engineers to design these systems, ensuring they are durable, affordable, and accessible to patients across Queensland.</w:t>
      </w:r>
    </w:p>
    <w:p>
      <w:pPr>
        <w:pStyle w:val="BodyText"/>
      </w:pPr>
      <w:r>
        <w:rPr>
          <w:bCs/>
          <w:b/>
        </w:rPr>
        <w:t xml:space="preserve">Telehealth Solutions:</w:t>
      </w:r>
      <w:r>
        <w:br/>
      </w:r>
      <w:r>
        <w:t xml:space="preserve">Given the vast distances in rural Australia,Brisbane has become a center for telemedicine innovation. Biomedical engineers develop and maintain the remote monitoring systems that allow specialists in urban centers like Brisbane to diagnose and treat patients in remote communities. This decentralization of care is vital for improving health outcomes across the state.</w:t>
      </w:r>
    </w:p>
    <w:bookmarkEnd w:id="23"/>
    <w:bookmarkStart w:id="24" w:name="challenges-and-future-directions"/>
    <w:p>
      <w:pPr>
        <w:pStyle w:val="Heading3"/>
      </w:pPr>
      <w:r>
        <w:t xml:space="preserve">Challenges and Future Directions</w:t>
      </w:r>
    </w:p>
    <w:p>
      <w:pPr>
        <w:pStyle w:val="FirstParagraph"/>
      </w:pPr>
      <w:r>
        <w:t xml:space="preserve">Despite significant progress, the biomedical engineering profession in Australia Brisbane faces several challenges. These include workforce shortages, rapid technological obsolescence, and increasing cyber threats to medical devices. Addressing these issues requires a proactive approach involving continuous professional development, interdisciplinary training programs,</w:t>
      </w:r>
    </w:p>
    <w:p>
      <w:pPr>
        <w:pStyle w:val="BodyText"/>
      </w:pPr>
      <w:r>
        <w:rPr>
          <w:bCs/>
          <w:b/>
        </w:rPr>
        <w:t xml:space="preserve">Workforce Development:</w:t>
      </w:r>
      <w:r>
        <w:br/>
      </w:r>
      <w:r>
        <w:t xml:space="preserve">There is a growing need for specialized training programs that focus on the unique needs of the Australian healthcare system. Universities in Brisbane are responding by offering tailored courses in clinical engineering, preparing graduates to hit the ground running.</w:t>
      </w:r>
    </w:p>
    <w:p>
      <w:pPr>
        <w:pStyle w:val="BodyText"/>
      </w:pPr>
      <w:r>
        <w:rPr>
          <w:bCs/>
          <w:b/>
        </w:rPr>
        <w:t xml:space="preserve">Cybersecurity:</w:t>
      </w:r>
      <w:r>
        <w:br/>
      </w:r>
      <w:r>
        <w:t xml:space="preserve">As medical devices become more connected, they become vulnerable to cyberattacks. Biomedical engineers must now possess cybersecurity skills to protect patient data and ensure device integrity. This represents a significant shift in the skill set required for modern biomedical engineers.</w:t>
      </w:r>
    </w:p>
    <w:bookmarkEnd w:id="24"/>
    <w:bookmarkStart w:id="25" w:name="conclusion"/>
    <w:p>
      <w:pPr>
        <w:pStyle w:val="Heading3"/>
      </w:pPr>
      <w:r>
        <w:t xml:space="preserve">Conclusion</w:t>
      </w:r>
    </w:p>
    <w:p>
      <w:pPr>
        <w:pStyle w:val="FirstParagraph"/>
      </w:pPr>
      <w:r>
        <w:t xml:space="preserve">The biomedical engineer is an indispensable asset to the healthcare ecosystem in Australia Brisbane. Their expertise ensures that cutting-edge medical technologies are safe, effective, and accessible to all patients. As Brisbane continues to grow as a center for innovation and excellence in healthcare, the role of the biomedical engineer will only become more prominent. By bridging the gap between engineering technology and clinical practice,this profession not only improves patient outcomes but also contributes to the sustainability and efficiency of Australia’s healthcare system.</w:t>
      </w:r>
    </w:p>
    <w:p>
      <w:pPr>
        <w:pStyle w:val="BodyText"/>
      </w:pPr>
      <w:r>
        <w:t xml:space="preserve">Looking ahead,future research should focus on developing standardized frameworks for biomedical engineering practice across different healthcare settings in Brisbane. Additionally,increased funding for clinical innovation hubs will empower biomedical engineers to drive further advancements in medical technology. The collaboration between academia,industry,and government is crucial for realizing the full potential of biomedical engineering in Australia Brisbane.</w:t>
      </w:r>
    </w:p>
    <w:bookmarkEnd w:id="25"/>
    <w:bookmarkStart w:id="26" w:name="references"/>
    <w:p>
      <w:pPr>
        <w:pStyle w:val="Heading3"/>
      </w:pPr>
      <w:r>
        <w:rPr>
          <w:bCs/>
          <w:b/>
        </w:rPr>
        <w:t xml:space="preserve">References</w:t>
      </w:r>
    </w:p>
    <w:p>
      <w:pPr>
        <w:numPr>
          <w:ilvl w:val="0"/>
          <w:numId w:val="1001"/>
        </w:numPr>
        <w:pStyle w:val="Compact"/>
      </w:pPr>
      <w:r>
        <w:t xml:space="preserve">Australian Health Ministers' Advisory Council. (2021). National Framework for Clinical Engineering Services.</w:t>
      </w:r>
    </w:p>
    <w:p>
      <w:pPr>
        <w:numPr>
          <w:ilvl w:val="0"/>
          <w:numId w:val="1001"/>
        </w:numPr>
        <w:pStyle w:val="Compact"/>
      </w:pPr>
      <w:r>
        <w:t xml:space="preserve">Therapeutic Goods Administration. (2023). Guidelines for Medical Device Maintenance and Safety.</w:t>
      </w:r>
    </w:p>
    <w:p>
      <w:pPr>
        <w:numPr>
          <w:ilvl w:val="0"/>
          <w:numId w:val="1001"/>
        </w:numPr>
        <w:pStyle w:val="Compact"/>
      </w:pPr>
      <w:r>
        <w:t xml:space="preserve">University of Queensland School of Biomedical Sciences. (2023). Annual Report on Medical Innovation in Queensland.</w:t>
      </w:r>
    </w:p>
    <w:p>
      <w:pPr>
        <w:numPr>
          <w:ilvl w:val="0"/>
          <w:numId w:val="1001"/>
        </w:numPr>
        <w:pStyle w:val="Compact"/>
      </w:pPr>
      <w:r>
        <w:t xml:space="preserve">Royal Brisbane and Women’s Hospital Clinical Engineering Department. (2022). Strategic Plan 2035.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Biomedical Engineer in Australia Brisbane</dc:title>
  <dc:creator/>
  <dc:language>en</dc:language>
  <cp:keywords/>
  <dcterms:created xsi:type="dcterms:W3CDTF">2026-07-29T09:56:08Z</dcterms:created>
  <dcterms:modified xsi:type="dcterms:W3CDTF">2026-07-29T09:56:08Z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