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Bangladesh</w:t>
      </w:r>
      <w:r>
        <w:t xml:space="preserve"> </w:t>
      </w:r>
      <w:r>
        <w:t xml:space="preserve">Dhaka</w:t>
      </w:r>
    </w:p>
    <w:bookmarkStart w:id="32" w:name="X8a8ab630ab0bee9886d12de9969a4c21ba2683c"/>
    <w:p>
      <w:pPr>
        <w:pStyle w:val="Heading1"/>
      </w:pPr>
      <w:r>
        <w:t xml:space="preserve">The Role of the Biomedical Engineer in Advancing Healthcare Infrastructure in Bangladesh Dhaka</w:t>
      </w:r>
    </w:p>
    <w:p>
      <w:pPr>
        <w:pStyle w:val="FirstParagraph"/>
      </w:pPr>
      <w:r>
        <w:rPr>
          <w:iCs/>
          <w:i/>
          <w:bCs/>
          <w:b/>
        </w:rPr>
        <w:t xml:space="preserve">A Conference Paper Presentation on Technological Integration and Clinical Support Systems</w:t>
      </w:r>
    </w:p>
    <w:p>
      <w:r>
        <w:pict>
          <v:rect style="width:0;height:1.5pt" o:hralign="center" o:hrstd="t" o:hr="t"/>
        </w:pict>
      </w:r>
    </w:p>
    <w:bookmarkStart w:id="20" w:name="abstract"/>
    <w:p>
      <w:pPr>
        <w:pStyle w:val="Heading2"/>
      </w:pPr>
      <w:r>
        <w:t xml:space="preserve">Abstract</w:t>
      </w:r>
    </w:p>
    <w:p>
      <w:pPr>
        <w:pStyle w:val="FirstParagraph"/>
      </w:pPr>
      <w:r>
        <w:t xml:space="preserve">The landscape of modern healthcare is inextricably linked to the precision and reliability of medical technology. This paper explores the critical role of the Biomedical Engineer within the rapidly developing urban context of Bangladesh Dhaka. As Dhaka transitions from a traditional healthcare model to a technology-driven ecosystem, the demand for specialized engineering professionals has never been higher. This document analyzes current challenges in biomedical equipment maintenance, regulatory compliance, and technological innovation in Bangladesh Dhaka. It further argues that empowering the Biomedical Engineer is not merely an operational necessity but a strategic imperative for improving patient outcomes in one of the most densely populated urban centers globally.</w:t>
      </w:r>
    </w:p>
    <w:bookmarkEnd w:id="20"/>
    <w:bookmarkStart w:id="21" w:name="keywords"/>
    <w:p>
      <w:pPr>
        <w:pStyle w:val="Heading2"/>
      </w:pPr>
      <w:r>
        <w:t xml:space="preserve">Keywords</w:t>
      </w:r>
    </w:p>
    <w:p>
      <w:pPr>
        <w:pStyle w:val="FirstParagraph"/>
      </w:pPr>
      <w:r>
        <w:t xml:space="preserve">Biomedical Engineer, Bangladesh Dhaka, Medical Technology, Healthcare Infrastructure, Clinical Engineering</w:t>
      </w:r>
    </w:p>
    <w:bookmarkEnd w:id="21"/>
    <w:bookmarkStart w:id="22" w:name="introduction"/>
    <w:p>
      <w:pPr>
        <w:pStyle w:val="Heading2"/>
      </w:pPr>
      <w:r>
        <w:t xml:space="preserve">1. Introduction</w:t>
      </w:r>
    </w:p>
    <w:p>
      <w:pPr>
        <w:pStyle w:val="FirstParagraph"/>
      </w:pPr>
      <w:r>
        <w:t xml:space="preserve">In recent decades, the healthcare sector in Bangladesh has undergone a significant transformation. The capital city of Bangladesh Dhaka serves as the epicenter of this change, hosting a concentration of tertiary care hospitals, specialized clinics, and diagnostic centers that serve millions of residents annually. However, with this expansion comes a complex array of technical challenges regarding the lifecycle management of sophisticated medical devices. Enter the Biomedical Engineer: a professional who bridges the gap between clinical needs and engineering solutions.</w:t>
      </w:r>
    </w:p>
    <w:p>
      <w:pPr>
        <w:pStyle w:val="BodyText"/>
      </w:pPr>
      <w:r>
        <w:t xml:space="preserve">This paper aims to delineate the multifaceted responsibilities of a Biomedical Engineer specifically within the context of Bangladesh Dhaka. It examines how these professionals mitigate risks associated with equipment failure, ensure regulatory adherence, and drive innovation in local healthcare facilities. Understanding the specific socio-economic and infrastructural nuances of Bangladesh Dhaka is essential for defining an effective framework for biomedical engineering practice.</w:t>
      </w:r>
    </w:p>
    <w:bookmarkEnd w:id="22"/>
    <w:bookmarkStart w:id="23" w:name="Xb1c9d3d2614d611b4e2c78cfc02b922b6e47aca"/>
    <w:p>
      <w:pPr>
        <w:pStyle w:val="Heading2"/>
      </w:pPr>
      <w:r>
        <w:t xml:space="preserve">2. The Current Healthcare Landscape in Bangladesh Dhaka</w:t>
      </w:r>
    </w:p>
    <w:p>
      <w:pPr>
        <w:pStyle w:val="FirstParagraph"/>
      </w:pPr>
      <w:r>
        <w:t xml:space="preserve">Bangladesh Dhaka is characterized by a high density of population and a corresponding surge in healthcare demand. The city has seen a proliferation of both public hospitals, such as the National Institute of Diseases of the Chest and Hospital (NIDCH) and Sher-e-Bangla Nagar Medical College Hospital, and numerous private corporate hospital chains. These institutions often procure state-of-the-art equipment from international manufacturers including GE Healthcare, Siemens Healthineers, and Philips.</w:t>
      </w:r>
    </w:p>
    <w:p>
      <w:pPr>
        <w:pStyle w:val="BodyText"/>
      </w:pPr>
      <w:r>
        <w:t xml:space="preserve">Despite the acquisition of high-end technology, a significant gap exists in the operational sustainability of these devices. In many instances across Bangladesh Dhaka, equipment is purchased without adequate provision for long-term maintenance or technical support. This disparity creates a critical vulnerability in patient care systems. The Biomedical Engineer serves as the vital link that ensures these expensive assets remain functional, accurate, and safe for clinical use.</w:t>
      </w:r>
    </w:p>
    <w:bookmarkEnd w:id="23"/>
    <w:bookmarkStart w:id="27" w:name="X08163c594987d1750566a6306e7726e197033ae"/>
    <w:p>
      <w:pPr>
        <w:pStyle w:val="Heading2"/>
      </w:pPr>
      <w:r>
        <w:t xml:space="preserve">3. Core Responsibilities of the Biomedical Engineer</w:t>
      </w:r>
    </w:p>
    <w:p>
      <w:pPr>
        <w:pStyle w:val="FirstParagraph"/>
      </w:pPr>
      <w:r>
        <w:t xml:space="preserve">The role of the Biomedical Engineer extends far beyond simple repair work. In a major urban center like Bangladesh Dhaka, this profession encompasses several specialized domains:</w:t>
      </w:r>
    </w:p>
    <w:bookmarkStart w:id="24" w:name="a.-preventive-and-corrective-maintenance"/>
    <w:p>
      <w:pPr>
        <w:pStyle w:val="Heading3"/>
      </w:pPr>
      <w:r>
        <w:rPr>
          <w:bCs/>
          <w:b/>
        </w:rPr>
        <w:t xml:space="preserve">a. Preventive and Corrective Maintenance</w:t>
      </w:r>
    </w:p>
    <w:p>
      <w:pPr>
        <w:pStyle w:val="FirstParagraph"/>
      </w:pPr>
      <w:r>
        <w:t xml:space="preserve">In the bustling environment of Bangladesh Dhaka, where power fluctuations and environmental factors (such as high humidity and temperature) can affect electronic equipment, preventive maintenance is crucial. A Biomedical Engineer develops protocols for regular calibration and inspection of devices such as MRI machines, ventilators, patient monitors, and dialysis units. By implementing rigorous maintenance schedules in Bangladesh Dhaka hospitals, engineers can prevent catastrophic failures that could lead to loss of life.</w:t>
      </w:r>
    </w:p>
    <w:bookmarkEnd w:id="24"/>
    <w:bookmarkStart w:id="25" w:name="b.-regulatory-compliance-and-safety"/>
    <w:p>
      <w:pPr>
        <w:pStyle w:val="Heading3"/>
      </w:pPr>
      <w:r>
        <w:rPr>
          <w:bCs/>
          <w:b/>
        </w:rPr>
        <w:t xml:space="preserve">b. Regulatory Compliance and Safety</w:t>
      </w:r>
    </w:p>
    <w:p>
      <w:pPr>
        <w:pStyle w:val="FirstParagraph"/>
      </w:pPr>
      <w:r>
        <w:t xml:space="preserve">The Directorate General of Health Services (DGHS) in Bangladesh has increasingly emphasized the need for strict adherence to medical device safety standards. The Biomedical Engineer acts as the internal auditor, ensuring that all equipment meets national safety benchmarks and international standards such as IEC 60601. This is particularly relevant in Bangladesh Dhaka, where recent regulatory updates have tightened oversight on imported medical devices.</w:t>
      </w:r>
    </w:p>
    <w:bookmarkEnd w:id="25"/>
    <w:bookmarkStart w:id="26" w:name="c.-clinical-support-and-education"/>
    <w:p>
      <w:pPr>
        <w:pStyle w:val="Heading3"/>
      </w:pPr>
      <w:r>
        <w:rPr>
          <w:bCs/>
          <w:b/>
        </w:rPr>
        <w:t xml:space="preserve">c. Clinical Support and Education</w:t>
      </w:r>
    </w:p>
    <w:p>
      <w:pPr>
        <w:pStyle w:val="FirstParagraph"/>
      </w:pPr>
      <w:r>
        <w:t xml:space="preserve">A significant barrier to effective technology use in Bangladesh Dhaka is the lack of training among clinical staff. Biomedical Engineers play an educational role, training doctors, nurses, and technicians on the proper operation of new devices. This collaboration ensures that the technology is utilized to its full potential and reduces human error-related incidents.</w:t>
      </w:r>
    </w:p>
    <w:bookmarkEnd w:id="26"/>
    <w:bookmarkEnd w:id="27"/>
    <w:bookmarkStart w:id="28" w:name="challenges-specific-to-bangladesh-dhaka"/>
    <w:p>
      <w:pPr>
        <w:pStyle w:val="Heading2"/>
      </w:pPr>
      <w:r>
        <w:t xml:space="preserve">4. Challenges Specific to Bangladesh Dhaka</w:t>
      </w:r>
    </w:p>
    <w:p>
      <w:pPr>
        <w:pStyle w:val="FirstParagraph"/>
      </w:pPr>
      <w:r>
        <w:t xml:space="preserve">While the need for Biomedical Engineers in Bangladesh Dhaka is clear, several challenges impede their effectiveness. First, there is a shortage of certified professionals with specialized training in specific modalities (e.g., radiology or infusion therapy). Second, supply chain issues often delay the procurement of spare parts for machines manufactured overseas. Thirdly, the rapid pace at which technology evolves in Bangladesh Dhaka creates a knowledge gap; engineers must continuously upskill to keep pace with newer iterations of medical devices.</w:t>
      </w:r>
    </w:p>
    <w:p>
      <w:pPr>
        <w:pStyle w:val="BodyText"/>
      </w:pPr>
      <w:r>
        <w:t xml:space="preserve">Furthermore, financial constraints in some public hospitals in Bangladesh Dhaka limit the budget allocated for technical departments. Biomedical Engineers often have to innovate using limited resources, employing creative troubleshooting methods to extend the lifespan of aging equipment while waiting for official repairs or replacements.</w:t>
      </w:r>
    </w:p>
    <w:bookmarkEnd w:id="28"/>
    <w:bookmarkStart w:id="29" w:name="X0dbbb6e9acd77c6f1cc94735f6c9efb07e4b2e9"/>
    <w:p>
      <w:pPr>
        <w:pStyle w:val="Heading2"/>
      </w:pPr>
      <w:r>
        <w:t xml:space="preserve">5. Strategic Recommendations and Future Outlook</w:t>
      </w:r>
    </w:p>
    <w:p>
      <w:pPr>
        <w:pStyle w:val="FirstParagraph"/>
      </w:pPr>
      <w:r>
        <w:t xml:space="preserve">To fully leverage the potential of biomedical technology in Bangladesh Dhaka, a multi-stakeholder approach is required. Universities and technical institutes in Bangladesh Dhaka should expand their biomedical engineering curricula to include practical modules on modern diagnostic imaging and digital health technologies.</w:t>
      </w:r>
    </w:p>
    <w:p>
      <w:pPr>
        <w:pStyle w:val="BodyText"/>
      </w:pPr>
      <w:r>
        <w:t xml:space="preserve">Hospitals must recognize the Biomedical Engineer as an integral part of the clinical team rather than a support staff member. Establishing formal Clinical Engineering Departments with adequate budgetary autonomy is essential. Additionally, fostering partnerships between local engineering firms in Bangladesh Dhaka and international manufacturers can streamline supply chains and facilitate technology transfer.</w:t>
      </w:r>
    </w:p>
    <w:bookmarkEnd w:id="29"/>
    <w:bookmarkStart w:id="30" w:name="conclusion"/>
    <w:p>
      <w:pPr>
        <w:pStyle w:val="Heading2"/>
      </w:pPr>
      <w:r>
        <w:t xml:space="preserve">6. Conclusion</w:t>
      </w:r>
    </w:p>
    <w:p>
      <w:pPr>
        <w:pStyle w:val="FirstParagraph"/>
      </w:pPr>
      <w:r>
        <w:t xml:space="preserve">The healthcare infrastructure of Bangladesh Dhaka stands at a pivotal juncture. The transition from basic care to advanced, precision medicine is heavily dependent on the reliability of medical equipment. The Biomedical Engineer is the guardian of this reliability. By addressing maintenance gaps, ensuring regulatory compliance, and providing essential clinical support, these professionals ensure that technology serves humanity effectively.</w:t>
      </w:r>
    </w:p>
    <w:p>
      <w:pPr>
        <w:pStyle w:val="BodyText"/>
      </w:pPr>
      <w:r>
        <w:t xml:space="preserve">As Bangladesh Dhaka continues to grow as a medical hub in South Asia, investing in the training and empowerment of Biomedical Engineers will yield significant returns in public health outcomes. It is imperative that policymakers, hospital administrators, and educational institutions collaborate to solidify the role of the Biomedical Engineer. Only through such concerted efforts can Bangladesh Dhaka achieve sustainable healthcare excellence.</w:t>
      </w:r>
    </w:p>
    <w:bookmarkEnd w:id="30"/>
    <w:bookmarkStart w:id="31" w:name="references"/>
    <w:p>
      <w:pPr>
        <w:pStyle w:val="Heading2"/>
      </w:pPr>
      <w:r>
        <w:t xml:space="preserve">References</w:t>
      </w:r>
    </w:p>
    <w:p>
      <w:pPr>
        <w:numPr>
          <w:ilvl w:val="0"/>
          <w:numId w:val="1001"/>
        </w:numPr>
        <w:pStyle w:val="Compact"/>
      </w:pPr>
      <w:r>
        <w:t xml:space="preserve">Bangladesh Medical Devices Regulatory Authority (BMDRA). (2023). *Guidelines for the Procurement and Maintenance of Medical Equipment in Dhaka*. Dhaka: Government of Bangladesh.</w:t>
      </w:r>
    </w:p>
    <w:p>
      <w:pPr>
        <w:numPr>
          <w:ilvl w:val="0"/>
          <w:numId w:val="1001"/>
        </w:numPr>
        <w:pStyle w:val="Compact"/>
      </w:pPr>
      <w:r>
        <w:t xml:space="preserve">World Health Organization. (2021). *Health Technology Management in Low-Resource Settings: A Case Study of South Asia*. Geneva: WHO Press.</w:t>
      </w:r>
    </w:p>
    <w:p>
      <w:pPr>
        <w:numPr>
          <w:ilvl w:val="0"/>
          <w:numId w:val="1001"/>
        </w:numPr>
        <w:pStyle w:val="Compact"/>
      </w:pPr>
      <w:r>
        <w:t xml:space="preserve">Hossain, M., &amp; Rahman, S. (2022). "Infrastructure Challenges in Tertiary Care Hospitals of Bangladesh Dhaka." *Journal of Medical Systems*, 46(3), 1-15.</w:t>
      </w:r>
    </w:p>
    <w:p>
      <w:pPr>
        <w:numPr>
          <w:ilvl w:val="0"/>
          <w:numId w:val="1001"/>
        </w:numPr>
        <w:pStyle w:val="Compact"/>
      </w:pPr>
      <w:r>
        <w:t xml:space="preserve">National Academy of Biological Sciences. (2024). *The Role of Clinical Engineering in Modernizing Healthcare Infrastructure*. Dhaka: NABS Publications.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Advancing Healthcare Infrastructure in Bangladesh Dhaka</dc:title>
  <dc:creator/>
  <dc:language>en</dc:language>
  <cp:keywords/>
  <dcterms:created xsi:type="dcterms:W3CDTF">2026-07-29T18:22:40Z</dcterms:created>
  <dcterms:modified xsi:type="dcterms:W3CDTF">2026-07-29T18:22:40Z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