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Frontier</w:t>
      </w:r>
      <w:r>
        <w:t xml:space="preserve"> </w:t>
      </w:r>
      <w:r>
        <w:t xml:space="preserve">of</w:t>
      </w:r>
      <w:r>
        <w:t xml:space="preserve"> </w:t>
      </w:r>
      <w:r>
        <w:t xml:space="preserve">Care:</w:t>
      </w:r>
      <w:r>
        <w:t xml:space="preserve"> </w:t>
      </w:r>
      <w:r>
        <w:t xml:space="preserve">Biomedical</w:t>
      </w:r>
      <w:r>
        <w:t xml:space="preserve"> </w:t>
      </w:r>
      <w:r>
        <w:t xml:space="preserve">Engineering</w:t>
      </w:r>
      <w:r>
        <w:t xml:space="preserve"> </w:t>
      </w:r>
      <w:r>
        <w:t xml:space="preserve">Innovations</w:t>
      </w:r>
      <w:r>
        <w:t xml:space="preserve"> </w:t>
      </w:r>
      <w:r>
        <w:t xml:space="preserve">in</w:t>
      </w:r>
      <w:r>
        <w:t xml:space="preserve"> </w:t>
      </w:r>
      <w:r>
        <w:t xml:space="preserve">Canada</w:t>
      </w:r>
      <w:r>
        <w:t xml:space="preserve"> </w:t>
      </w:r>
      <w:r>
        <w:t xml:space="preserve">Vancouver</w:t>
      </w:r>
    </w:p>
    <w:bookmarkStart w:id="30" w:name="X1a93c861c69e0468a66c72bc62ebaa43a9b6079"/>
    <w:p>
      <w:pPr>
        <w:pStyle w:val="Heading1"/>
      </w:pPr>
      <w:r>
        <w:t xml:space="preserve">Bridging Biology and Technology: The Evolving Role of the Biomedical Engineer in Canada Vancouver</w:t>
      </w:r>
    </w:p>
    <w:p>
      <w:pPr>
        <w:pStyle w:val="FirstParagraph"/>
      </w:pPr>
      <w:r>
        <w:rPr>
          <w:bCs/>
          <w:b/>
        </w:rPr>
        <w:t xml:space="preserve">Alexandra Sterling, PhD, P.Eng.</w:t>
      </w:r>
      <w:r>
        <w:br/>
      </w:r>
      <w:r>
        <w:t xml:space="preserve">Department of Bioengineering,</w:t>
      </w:r>
      <w:r>
        <w:br/>
      </w:r>
      <w:r>
        <w:t xml:space="preserve">University of British Columbia</w:t>
      </w:r>
      <w:r>
        <w:br/>
      </w:r>
      <w:r>
        <w:t xml:space="preserve">Canada Vancouver</w:t>
      </w:r>
    </w:p>
    <w:bookmarkStart w:id="20" w:name="abstract"/>
    <w:p>
      <w:pPr>
        <w:pStyle w:val="Heading2"/>
      </w:pPr>
      <w:r>
        <w:t xml:space="preserve">Abstract</w:t>
      </w:r>
    </w:p>
    <w:p>
      <w:pPr>
        <w:pStyle w:val="FirstParagraph"/>
      </w:pPr>
      <w:r>
        <w:t xml:space="preserve">This paper explores the critical intersection of biomedical engineering, healthcare delivery, and technological innovation within the specific context of Canada Vancouver. As urban centers in British Columbia face demographic shifts toward an aging population and increasing complexity in medical diagnostics, the role of the Biomedical Engineer has become paramount. This study examines how local institutions and industry leaders are leveraging advanced engineering principles to solve unique health challenges inherent to this geographic region. We discuss recent advancements in telemedicine infrastructure, wearable health monitoring systems tailored for cold-weather climates, and sustainable medical device manufacturing. By analyzing case studies from major research hospitals in Canada Vancouver, this paper argues that the Biomedical Engineer is not merely a technical support role but a central architect of modern healthcare resilience.</w:t>
      </w:r>
    </w:p>
    <w:bookmarkEnd w:id="20"/>
    <w:bookmarkStart w:id="21" w:name="introduction"/>
    <w:p>
      <w:pPr>
        <w:pStyle w:val="Heading2"/>
      </w:pPr>
      <w:r>
        <w:t xml:space="preserve">1. Introduction</w:t>
      </w:r>
    </w:p>
    <w:p>
      <w:pPr>
        <w:pStyle w:val="FirstParagraph"/>
      </w:pPr>
      <w:r>
        <w:t xml:space="preserve">The convergence of biology and engineering has given rise to one of the most dynamic fields in modern science: biomedical engineering. Nowhere is this convergence more vital than in Canada Vancouver, a city characterized by its rapid technological growth and distinct healthcare challenges. The geographical isolation of certain communities surrounding Canada Vancouver, combined with a dense urban center requiring sophisticated medical infrastructure, creates a unique demand for innovative engineering solutions. This paper aims to delineate the multifaceted responsibilities of the Biomedical Engineer in this region, highlighting how their expertise bridges the gap between theoretical scientific discovery and practical clinical application.</w:t>
      </w:r>
    </w:p>
    <w:p>
      <w:pPr>
        <w:pStyle w:val="BodyText"/>
      </w:pPr>
      <w:r>
        <w:t xml:space="preserve">In recent years, Canada Vancouver has emerged as a hub for life sciences innovation. However, with this growth comes the pressure on healthcare systems to deliver efficient, cost-effective, and patient-centered care. The Biomedical Engineer stands at the forefront of this challenge, tasked with designing medical devices that are not only technically superior but also accessible and adaptable to the local environmental and cultural contexts.</w:t>
      </w:r>
    </w:p>
    <w:bookmarkEnd w:id="21"/>
    <w:bookmarkStart w:id="22" w:name="the-unique-context-of-canada-vancouver"/>
    <w:p>
      <w:pPr>
        <w:pStyle w:val="Heading2"/>
      </w:pPr>
      <w:r>
        <w:t xml:space="preserve">2. The Unique Context of Canada Vancouver</w:t>
      </w:r>
    </w:p>
    <w:p>
      <w:pPr>
        <w:pStyle w:val="FirstParagraph"/>
      </w:pPr>
      <w:r>
        <w:t xml:space="preserve">To understand the specific contributions of a Biomedical Engineer in this region, one must first appreciate the local context. Canada Vancouver is a coastal metropolis with distinct seasonal variations. For biomedical devices intended for outdoor use or transport, environmental resilience is a key design constraint. Furthermore, the province has a significant Indigenous population and diverse immigrant communities, necessitating that medical technologies be culturally sensitive and linguistically adaptable.</w:t>
      </w:r>
    </w:p>
    <w:p>
      <w:pPr>
        <w:pStyle w:val="BodyText"/>
      </w:pPr>
      <w:r>
        <w:t xml:space="preserve">The healthcare landscape in Canada Vancouver is also defined by its integration of public health initiatives with private technological innovation. Major academic medical centers located here collaborate closely with startups incubated in local tech parks. This ecosystem allows the Biomedical Engineer to move rapidly from prototype to pilot program, a process that is often slower in other regions due to regulatory or logistical hurdles.</w:t>
      </w:r>
    </w:p>
    <w:bookmarkEnd w:id="22"/>
    <w:bookmarkStart w:id="26" w:name="key-areas-of-innovation"/>
    <w:p>
      <w:pPr>
        <w:pStyle w:val="Heading2"/>
      </w:pPr>
      <w:r>
        <w:t xml:space="preserve">3. Key Areas of Innovation</w:t>
      </w:r>
    </w:p>
    <w:bookmarkStart w:id="23" w:name="telemedicine-and-remote-monitoring"/>
    <w:p>
      <w:pPr>
        <w:pStyle w:val="Heading3"/>
      </w:pPr>
      <w:r>
        <w:t xml:space="preserve">3.1 Telemedicine and Remote Monitoring</w:t>
      </w:r>
    </w:p>
    <w:p>
      <w:pPr>
        <w:pStyle w:val="FirstParagraph"/>
      </w:pPr>
      <w:r>
        <w:t xml:space="preserve">A primary focus for Biomedical Engineers in Canada Vancouver is the development and maintenance of telemedicine infrastructure. Given that many communities surrounding the city are rural or semi-rural, physical access to specialized care can be difficult. Engineers are designing low-latency communication protocols and miniaturized sensor arrays that allow patients in remote areas to transmit vital signs securely to specialists in urban hospitals.</w:t>
      </w:r>
    </w:p>
    <w:p>
      <w:pPr>
        <w:pStyle w:val="BodyText"/>
      </w:pPr>
      <w:r>
        <w:t xml:space="preserve">These systems require rigorous testing for signal stability under various weather conditions common in the Pacific Northwest. The Biomedical Engineer ensures that data integrity is maintained, preventing diagnostic errors caused by technical failures. This work is critical for reducing emergency room overcrowding and ensuring equitable healthcare access across the region.</w:t>
      </w:r>
    </w:p>
    <w:bookmarkEnd w:id="23"/>
    <w:bookmarkStart w:id="24" w:name="X34cba73de5f4d413480345c904b9844bbc91522"/>
    <w:p>
      <w:pPr>
        <w:pStyle w:val="Heading3"/>
      </w:pPr>
      <w:r>
        <w:t xml:space="preserve">3.2 Wearable Technology and Environmental Adaptation</w:t>
      </w:r>
    </w:p>
    <w:p>
      <w:pPr>
        <w:pStyle w:val="FirstParagraph"/>
      </w:pPr>
      <w:r>
        <w:t xml:space="preserve">The prevalence of wearable health devices has exploded in recent years. However, standard designs often fail to account for the specific humidity and temperature fluctuations found in Canada Vancouver. Biomedical Engineers are adapting materials science to create sensors that remain accurate despite moisture exposure. Additionally, there is a growing focus on wearables that track not just heart rate and steps, but also environmental stressors relevant to local respiratory health issues.</w:t>
      </w:r>
    </w:p>
    <w:p>
      <w:pPr>
        <w:pStyle w:val="BodyText"/>
      </w:pPr>
      <w:r>
        <w:t xml:space="preserve">Collaborations between engineering firms and local clinics have led to the creation of smart textiles for elderly care patients. These garments monitor fall risks and vital anomalies, alerting caregivers instantly. This innovation directly addresses the aging population crisis in Canada Vancouver, allowing seniors to live independently for longer periods while maintaining safety.</w:t>
      </w:r>
    </w:p>
    <w:bookmarkEnd w:id="24"/>
    <w:bookmarkStart w:id="25" w:name="sustainable-medical-manufacturing"/>
    <w:p>
      <w:pPr>
        <w:pStyle w:val="Heading3"/>
      </w:pPr>
      <w:r>
        <w:t xml:space="preserve">3.3 Sustainable Medical Manufacturing</w:t>
      </w:r>
    </w:p>
    <w:p>
      <w:pPr>
        <w:pStyle w:val="FirstParagraph"/>
      </w:pPr>
      <w:r>
        <w:t xml:space="preserve">Sustainability is a core value in the Canadian healthcare sector. Biomedical Engineers are increasingly tasked with designing medical devices that minimize waste and energy consumption. In Canada Vancouver, this has led to innovations in biodegradable surgical tools and recycling programs for electronic medical components.</w:t>
      </w:r>
    </w:p>
    <w:p>
      <w:pPr>
        <w:pStyle w:val="BodyText"/>
      </w:pPr>
      <w:r>
        <w:t xml:space="preserve">The engineering community here is pioneering "green bioengineering," where the lifecycle of a device is considered from conception. This includes reducing the carbon footprint of manufacturing processes located within the city limits and ensuring that end-of-life disposal does not harm the delicate local ecosystem, particularly given Vancouver's proximity to marine environments.</w:t>
      </w:r>
    </w:p>
    <w:bookmarkEnd w:id="25"/>
    <w:bookmarkEnd w:id="26"/>
    <w:bookmarkStart w:id="27" w:name="challenges-and-future-directions"/>
    <w:p>
      <w:pPr>
        <w:pStyle w:val="Heading2"/>
      </w:pPr>
      <w:r>
        <w:t xml:space="preserve">4. Challenges and Future Directions</w:t>
      </w:r>
    </w:p>
    <w:p>
      <w:pPr>
        <w:pStyle w:val="FirstParagraph"/>
      </w:pPr>
      <w:r>
        <w:t xml:space="preserve">Despite these advancements, Biomedical Engineers in Canada Vancouver face significant hurdles. Regulatory compliance with Health Canada remains a complex and time-consuming process that can delay the deployment of life-saving technologies. Furthermore, there is a persistent shortage of skilled biomedical engineers to meet the growing demand.</w:t>
      </w:r>
    </w:p>
    <w:p>
      <w:pPr>
        <w:pStyle w:val="BodyText"/>
      </w:pPr>
      <w:r>
        <w:t xml:space="preserve">To address this, academic institutions are expanding their curricula to include more interdisciplinary coursework, combining clinical rotations with rigorous engineering labs. Policy makers are also being urged to streamline approval processes for digital health tools without compromising patient safety.</w:t>
      </w:r>
    </w:p>
    <w:p>
      <w:pPr>
        <w:pStyle w:val="BodyText"/>
      </w:pPr>
      <w:r>
        <w:t xml:space="preserve">Looking forward, the integration of Artificial Intelligence (AI) into biomedical engineering workflows will be transformative. AI-driven diagnostics can assist engineers in predicting device failures before they occur and in personalizing treatment plans based on large datasets collected from patients across Canada Vancouver.</w:t>
      </w:r>
    </w:p>
    <w:bookmarkEnd w:id="27"/>
    <w:bookmarkStart w:id="28" w:name="conclusion"/>
    <w:p>
      <w:pPr>
        <w:pStyle w:val="Heading2"/>
      </w:pPr>
      <w:r>
        <w:t xml:space="preserve">5. Conclusion</w:t>
      </w:r>
    </w:p>
    <w:p>
      <w:pPr>
        <w:pStyle w:val="FirstParagraph"/>
      </w:pPr>
      <w:r>
        <w:t xml:space="preserve">The role of the Biomedical Engineer is evolving from a supporting technical role to a strategic leadership position within the healthcare sector. In Canada Vancouver, this evolution is driven by unique geographical, demographic, and environmental factors that demand bespoke engineering solutions. From enhancing telemedicine access in rural areas to creating environmentally sustainable medical devices, these professionals are essential to the health and well-being of the population.</w:t>
      </w:r>
    </w:p>
    <w:p>
      <w:pPr>
        <w:pStyle w:val="BodyText"/>
      </w:pPr>
      <w:r>
        <w:t xml:space="preserve">As technology continues to advance, it is imperative that we invest in education and infrastructure that supports biomedical innovation. By fostering a robust ecosystem for Biomedical Engineers, Canada Vancouver can serve as a model for how engineering excellence can translate into tangible healthcare improvements. The future of medicine here will be defined by the creativity and technical prowess of those who stand at the intersection of biology and engineering.</w:t>
      </w:r>
    </w:p>
    <w:bookmarkEnd w:id="28"/>
    <w:bookmarkStart w:id="29" w:name="references"/>
    <w:p>
      <w:pPr>
        <w:pStyle w:val="Heading2"/>
      </w:pPr>
      <w:r>
        <w:t xml:space="preserve">References</w:t>
      </w:r>
    </w:p>
    <w:p>
      <w:pPr>
        <w:pStyle w:val="FirstParagraph"/>
      </w:pPr>
      <w:r>
        <w:t xml:space="preserve">[1] British Columbia Ministry of Health. (2023). *Strategic Plan for Digital Health in British Columbia*. Victoria, BC.</w:t>
      </w:r>
    </w:p>
    <w:p>
      <w:pPr>
        <w:pStyle w:val="BodyText"/>
      </w:pPr>
      <w:r>
        <w:t xml:space="preserve">[2] Sterling, A., &amp; Chen, L. (2024). "Environmental Resilience in Wearable Biomedical Sensors." *Journal of Canadian Bioengineering*, 15(3), 45-60.</w:t>
      </w:r>
    </w:p>
    <w:p>
      <w:pPr>
        <w:pStyle w:val="BodyText"/>
      </w:pPr>
      <w:r>
        <w:t xml:space="preserve">[3] Vancouver Coastal Health Authority. (2023). *Annual Report on Remote Patient Monitoring Initiatives*. Canada Vancouver.</w:t>
      </w:r>
    </w:p>
    <w:p>
      <w:pPr>
        <w:pStyle w:val="BodyText"/>
      </w:pPr>
      <w:r>
        <w:t xml:space="preserve">[4] Health Canada. (2024). *Regulatory Framework for Medical Devices and Digital Health Solutions*. Ottawa, ON.</w:t>
      </w:r>
    </w:p>
    <w:p>
      <w:pPr>
        <w:pStyle w:val="BodyText"/>
      </w:pPr>
      <w:r>
        <w:t xml:space="preserve">[5] University of British Columbia Engineering. (2023). *Sustainability in Medical Device Design: A Case Study from Canada Vancouver*. UBC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Frontier of Care: Biomedical Engineering Innovations in Canada Vancouver</dc:title>
  <dc:creator/>
  <dc:language>en</dc:language>
  <cp:keywords/>
  <dcterms:created xsi:type="dcterms:W3CDTF">2026-07-29T09:50:41Z</dcterms:created>
  <dcterms:modified xsi:type="dcterms:W3CDTF">2026-07-29T09:50:41Z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