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Healthcare</w:t>
      </w:r>
      <w:r>
        <w:t xml:space="preserve"> </w:t>
      </w:r>
      <w:r>
        <w:t xml:space="preserve">Advancement</w:t>
      </w:r>
    </w:p>
    <w:bookmarkStart w:id="33" w:name="X5baaa9e16dfd38e25cd337e209ef1c6c0f3251b"/>
    <w:p>
      <w:pPr>
        <w:pStyle w:val="Heading1"/>
      </w:pPr>
      <w:r>
        <w:t xml:space="preserve">The Evolving Role of the Biomedical Engineer in Iran: Tehran as a Hub for Innovation and Healthcare Advancement</w:t>
      </w:r>
    </w:p>
    <w:p>
      <w:pPr>
        <w:pStyle w:val="FirstParagraph"/>
      </w:pPr>
      <w:r>
        <w:rPr>
          <w:bCs/>
          <w:b/>
        </w:rPr>
        <w:t xml:space="preserve">S. Mohammadi, M. Rezaei</w:t>
      </w:r>
    </w:p>
    <w:p>
      <w:pPr>
        <w:pStyle w:val="BodyText"/>
      </w:pPr>
      <w:r>
        <w:t xml:space="preserve">Department of Biomedical Engineering, Sharif University of Technology</w:t>
      </w:r>
      <w:r>
        <w:br/>
      </w:r>
      <w:r>
        <w:t xml:space="preserve">Tehran, Iran</w:t>
      </w:r>
    </w:p>
    <w:bookmarkStart w:id="20" w:name="abstract"/>
    <w:p>
      <w:pPr>
        <w:pStyle w:val="Heading2"/>
      </w:pPr>
      <w:r>
        <w:rPr>
          <w:iCs/>
          <w:i/>
        </w:rPr>
        <w:t xml:space="preserve">  –Abstract</w:t>
      </w:r>
    </w:p>
    <w:p>
      <w:pPr>
        <w:pStyle w:val="FirstParagraph"/>
      </w:pPr>
      <w:r>
        <w:t xml:space="preserve">This paper examines the critical and expanding role of the</w:t>
      </w:r>
      <w:r>
        <w:t xml:space="preserve"> </w:t>
      </w:r>
      <w:r>
        <w:rPr>
          <w:bCs/>
          <w:b/>
        </w:rPr>
        <w:t xml:space="preserve">Biomedical Engineer</w:t>
      </w:r>
      <w:r>
        <w:t xml:space="preserve"> </w:t>
      </w:r>
      <w:r>
        <w:t xml:space="preserve">within the Iranian healthcare sector, with a specific focus on the capital city, Tehran. As Iran faces unique challenges related to aging demographics, non-communicable diseases, and international sanctions affecting medical technology imports, the expertise of biomedical engineers has never been more vital. This study highlights how</w:t>
      </w:r>
      <w:r>
        <w:t xml:space="preserve"> </w:t>
      </w:r>
      <w:r>
        <w:rPr>
          <w:bCs/>
          <w:b/>
        </w:rPr>
        <w:t xml:space="preserve">Biomedical Engineer</w:t>
      </w:r>
      <w:r>
        <w:t xml:space="preserve"> </w:t>
      </w:r>
      <w:r>
        <w:t xml:space="preserve">professionals in</w:t>
      </w:r>
      <w:r>
        <w:t xml:space="preserve"> </w:t>
      </w:r>
      <w:r>
        <w:rPr>
          <w:bCs/>
          <w:b/>
        </w:rPr>
        <w:t xml:space="preserve">Tehran</w:t>
      </w:r>
      <w:r>
        <w:t xml:space="preserve"> </w:t>
      </w:r>
      <w:r>
        <w:t xml:space="preserve">are driving local innovation, implementing advanced maintenance protocols for complex medical imaging systems, and developing cost-effective healthcare solutions. Furthermore, it analyzes the intersection of academic research in Iranian universities with clinical applications in Tehran’s major hospitals. The paper argues that empowering the biomedical engineering community is essential for achieving health sovereignty and improving patient outcomes in</w:t>
      </w:r>
      <w:r>
        <w:t xml:space="preserve"> </w:t>
      </w:r>
      <w:r>
        <w:rPr>
          <w:bCs/>
          <w:b/>
        </w:rPr>
        <w:t xml:space="preserve">Iran</w:t>
      </w:r>
      <w:r>
        <w:t xml:space="preserve">.</w:t>
      </w:r>
    </w:p>
    <w:p>
      <w:pPr>
        <w:pStyle w:val="BodyText"/>
      </w:pPr>
      <w:r>
        <w:rPr>
          <w:bCs/>
          <w:b/>
        </w:rPr>
        <w:t xml:space="preserve">Keywords:</w:t>
      </w:r>
      <w:r>
        <w:t xml:space="preserve"> </w:t>
      </w:r>
      <w:r>
        <w:rPr>
          <w:iCs/>
          <w:i/>
        </w:rPr>
        <w:t xml:space="preserve">Biomedical Engineer, Iran, Tehran, Healthcare Technology, Medical Device Innovation, Biomedical Engineering Education.</w:t>
      </w:r>
    </w:p>
    <w:bookmarkEnd w:id="20"/>
    <w:bookmarkStart w:id="21" w:name="i.-introduction"/>
    <w:p>
      <w:pPr>
        <w:pStyle w:val="Heading2"/>
      </w:pPr>
      <w:r>
        <w:t xml:space="preserve">I. Introduction</w:t>
      </w:r>
    </w:p>
    <w:p>
      <w:pPr>
        <w:pStyle w:val="FirstParagraph"/>
      </w:pPr>
      <w:r>
        <w:t xml:space="preserve">The intersection of engineering principles and medical science has given rise to one of the most dynamic professions of the 21st century: the</w:t>
      </w:r>
      <w:r>
        <w:t xml:space="preserve"> </w:t>
      </w:r>
      <w:r>
        <w:rPr>
          <w:bCs/>
          <w:b/>
        </w:rPr>
        <w:t xml:space="preserve">Biomedical Engineer</w:t>
      </w:r>
      <w:r>
        <w:t xml:space="preserve">. In recent years, this profession has transitioned from a supportive technical role to a central pillar in healthcare delivery. Nowhere is this transformation more evident than in</w:t>
      </w:r>
      <w:r>
        <w:t xml:space="preserve"> </w:t>
      </w:r>
      <w:r>
        <w:rPr>
          <w:bCs/>
          <w:b/>
        </w:rPr>
        <w:t xml:space="preserve">Iran</w:t>
      </w:r>
      <w:r>
        <w:t xml:space="preserve">, where rapid technological advancement and significant demographic shifts have necessitated a robust framework for medical technology management.</w:t>
      </w:r>
    </w:p>
    <w:p>
      <w:pPr>
        <w:pStyle w:val="BodyText"/>
      </w:pPr>
      <w:r>
        <w:rPr>
          <w:bCs/>
          <w:b/>
        </w:rPr>
        <w:t xml:space="preserve">Tehran</w:t>
      </w:r>
      <w:r>
        <w:t xml:space="preserve">, as the political, economic, and cultural heart of Iran, serves as a microcosm of these national challenges and opportunities. With one of the highest concentrations of tertiary care hospitals in the Middle East, Tehran hosts complex medical infrastructure that requires specialized oversight. The role of the</w:t>
      </w:r>
      <w:r>
        <w:t xml:space="preserve"> </w:t>
      </w:r>
      <w:r>
        <w:rPr>
          <w:bCs/>
          <w:b/>
        </w:rPr>
        <w:t xml:space="preserve">Biomedical Engineer</w:t>
      </w:r>
      <w:r>
        <w:t xml:space="preserve"> </w:t>
      </w:r>
      <w:r>
        <w:t xml:space="preserve">in this context extends beyond simple equipment repair; it encompasses quality assurance, regulatory compliance, technology assessment, and even product development.</w:t>
      </w:r>
    </w:p>
    <w:bookmarkEnd w:id="21"/>
    <w:bookmarkStart w:id="25" w:name="ii.-the-healthcare-landscape-in-iran"/>
    <w:p>
      <w:pPr>
        <w:pStyle w:val="Heading2"/>
      </w:pPr>
      <w:r>
        <w:t xml:space="preserve">II. The Healthcare Landscape in Iran</w:t>
      </w:r>
    </w:p>
    <w:p>
      <w:pPr>
        <w:pStyle w:val="FirstParagraph"/>
      </w:pPr>
      <w:r>
        <w:t xml:space="preserve">To understand the necessity of specialized biomedical expertise, one must first appreciate the healthcare landscape in</w:t>
      </w:r>
      <w:r>
        <w:t xml:space="preserve"> </w:t>
      </w:r>
      <w:r>
        <w:rPr>
          <w:bCs/>
          <w:b/>
        </w:rPr>
        <w:t xml:space="preserve">Iran</w:t>
      </w:r>
      <w:r>
        <w:t xml:space="preserve">. The country possesses a highly educated population and a strong government commitment to public health. However, it faces distinct challenges.</w:t>
      </w:r>
    </w:p>
    <w:bookmarkStart w:id="22" w:name="a.-demographic-shifts"/>
    <w:p>
      <w:pPr>
        <w:pStyle w:val="Heading3"/>
      </w:pPr>
      <w:r>
        <w:t xml:space="preserve">A. Demographic Shifts</w:t>
      </w:r>
    </w:p>
    <w:p>
      <w:pPr>
        <w:pStyle w:val="FirstParagraph"/>
      </w:pPr>
      <w:r>
        <w:rPr>
          <w:bCs/>
          <w:b/>
        </w:rPr>
        <w:t xml:space="preserve">Iran</w:t>
      </w:r>
      <w:r>
        <w:t xml:space="preserve"> </w:t>
      </w:r>
      <w:r>
        <w:t xml:space="preserve">is experiencing one of the fastest aging transitions in the world. By 2050, nearly 25% of the population is projected to be over the age of 60. This demographic shift places an immense burden on healthcare systems, particularly in urban centers like</w:t>
      </w:r>
      <w:r>
        <w:t xml:space="preserve"> </w:t>
      </w:r>
      <w:r>
        <w:rPr>
          <w:bCs/>
          <w:b/>
        </w:rPr>
        <w:t xml:space="preserve">Tehran</w:t>
      </w:r>
      <w:r>
        <w:t xml:space="preserve">, requiring advanced diagnostic tools, rehabilitative technologies, and long-term care solutions.</w:t>
      </w:r>
    </w:p>
    <w:bookmarkEnd w:id="22"/>
    <w:bookmarkStart w:id="23" w:name="Xe146ff4160587accb9030e98b02c4da67fba232"/>
    <w:p>
      <w:pPr>
        <w:pStyle w:val="Heading3"/>
      </w:pPr>
      <w:r>
        <w:t xml:space="preserve">B. The Burden of Non-Communicable Diseases (NCDs)</w:t>
      </w:r>
    </w:p>
    <w:p>
      <w:pPr>
        <w:pStyle w:val="FirstParagraph"/>
      </w:pPr>
      <w:r>
        <w:t xml:space="preserve">NCDs such as cardiovascular diseases, diabetes, and cancer account for the majority of deaths in</w:t>
      </w:r>
      <w:r>
        <w:t xml:space="preserve"> </w:t>
      </w:r>
      <w:r>
        <w:rPr>
          <w:bCs/>
          <w:b/>
        </w:rPr>
        <w:t xml:space="preserve">Iran</w:t>
      </w:r>
      <w:r>
        <w:t xml:space="preserve">. These conditions require sophisticated monitoring devices, imaging technologies (MRI, CT), and therapeutic equipment. The reliability and efficiency of these machines are directly dependent on the skills of the local biomedical workforce.</w:t>
      </w:r>
    </w:p>
    <w:bookmarkEnd w:id="23"/>
    <w:bookmarkStart w:id="24" w:name="X21c611bc3bd6367cd7c2b4ee4df4f63b0aee2cf"/>
    <w:p>
      <w:pPr>
        <w:pStyle w:val="Heading3"/>
      </w:pPr>
      <w:r>
        <w:t xml:space="preserve">C. Economic Sanctions and Import Restrictions</w:t>
      </w:r>
    </w:p>
    <w:p>
      <w:pPr>
        <w:pStyle w:val="FirstParagraph"/>
      </w:pPr>
      <w:r>
        <w:t xml:space="preserve">A unique constraint facing Iranian healthcare is the impact of international sanctions. These restrictions often limit access to high-end medical equipment from Western manufacturers, spare parts, and software updates. Consequently, hospitals in</w:t>
      </w:r>
      <w:r>
        <w:t xml:space="preserve"> </w:t>
      </w:r>
      <w:r>
        <w:rPr>
          <w:bCs/>
          <w:b/>
        </w:rPr>
        <w:t xml:space="preserve">Tehran</w:t>
      </w:r>
      <w:r>
        <w:t xml:space="preserve"> </w:t>
      </w:r>
      <w:r>
        <w:t xml:space="preserve">cannot rely solely on original equipment manufacturer (OEM) support. This reality has elevated the importance of the</w:t>
      </w:r>
      <w:r>
        <w:t xml:space="preserve"> </w:t>
      </w:r>
      <w:r>
        <w:rPr>
          <w:bCs/>
          <w:b/>
        </w:rPr>
        <w:t xml:space="preserve">Biomedical Engineer</w:t>
      </w:r>
      <w:r>
        <w:t xml:space="preserve">, who must possess advanced troubleshooting skills to maintain legacy systems or adapt new technologies locally.</w:t>
      </w:r>
    </w:p>
    <w:bookmarkEnd w:id="24"/>
    <w:bookmarkEnd w:id="25"/>
    <w:bookmarkStart w:id="29" w:name="X308f1c01cd25a0e35893003d4b23419139653e4"/>
    <w:p>
      <w:pPr>
        <w:pStyle w:val="Heading2"/>
      </w:pPr>
      <w:r>
        <w:t xml:space="preserve">III. The Role of the Biomedical Engineer in Tehran</w:t>
      </w:r>
    </w:p>
    <w:p>
      <w:pPr>
        <w:pStyle w:val="FirstParagraph"/>
      </w:pPr>
      <w:r>
        <w:t xml:space="preserve">In this complex environment, professionals identifying as a</w:t>
      </w:r>
      <w:r>
        <w:t xml:space="preserve"> </w:t>
      </w:r>
      <w:r>
        <w:rPr>
          <w:bCs/>
          <w:b/>
        </w:rPr>
        <w:t xml:space="preserve">Biomedical Engineer</w:t>
      </w:r>
      <w:r>
        <w:t xml:space="preserve"> </w:t>
      </w:r>
      <w:r>
        <w:t xml:space="preserve">play multifaceted roles. This section details three primary areas of contribution within the capital city.</w:t>
      </w:r>
    </w:p>
    <w:bookmarkStart w:id="26" w:name="Xe3fae28abf89160dabc4c24c7abbdea578490b3"/>
    <w:p>
      <w:pPr>
        <w:pStyle w:val="Heading3"/>
      </w:pPr>
      <w:r>
        <w:t xml:space="preserve">A. Clinical Engineering and Equipment Management</w:t>
      </w:r>
    </w:p>
    <w:p>
      <w:pPr>
        <w:pStyle w:val="FirstParagraph"/>
      </w:pPr>
      <w:r>
        <w:t xml:space="preserve">The primary responsibility of a</w:t>
      </w:r>
      <w:r>
        <w:t xml:space="preserve"> </w:t>
      </w:r>
      <w:r>
        <w:rPr>
          <w:bCs/>
          <w:b/>
        </w:rPr>
        <w:t xml:space="preserve">Biomedical Engineer</w:t>
      </w:r>
      <w:r>
        <w:t xml:space="preserve"> </w:t>
      </w:r>
      <w:r>
        <w:t xml:space="preserve">in Tehran’s hospitals is ensuring the operational readiness of medical devices. Given the scarcity of imported parts, engineers must employ creative solutions, including 3D printing replacement components and reverse-engineering circuit boards. This level of technical ingenuity requires deep knowledge of both hardware and software systems.</w:t>
      </w:r>
    </w:p>
    <w:p>
      <w:pPr>
        <w:pStyle w:val="BodyText"/>
      </w:pPr>
      <w:r>
        <w:t xml:space="preserve">Furthermore,</w:t>
      </w:r>
      <w:r>
        <w:t xml:space="preserve"> </w:t>
      </w:r>
      <w:r>
        <w:rPr>
          <w:bCs/>
          <w:b/>
        </w:rPr>
        <w:t xml:space="preserve">Tehran</w:t>
      </w:r>
      <w:r>
        <w:t xml:space="preserve"> </w:t>
      </w:r>
      <w:r>
        <w:t xml:space="preserve">is home to numerous research hospitals affiliated with universities such as Tehran University of Medical Sciences (TUMS). Here, biomedical engineers collaborate closely with clinicians to optimize machine settings for specific patient populations, ensuring that diagnostic accuracy is maintained despite aging infrastructure.</w:t>
      </w:r>
    </w:p>
    <w:bookmarkEnd w:id="26"/>
    <w:bookmarkStart w:id="27" w:name="b.-development-of-local-medical-devices"/>
    <w:p>
      <w:pPr>
        <w:pStyle w:val="Heading3"/>
      </w:pPr>
      <w:r>
        <w:t xml:space="preserve">B. Development of Local Medical Devices</w:t>
      </w:r>
    </w:p>
    <w:p>
      <w:pPr>
        <w:pStyle w:val="FirstParagraph"/>
      </w:pPr>
      <w:r>
        <w:t xml:space="preserve">A growing trend in</w:t>
      </w:r>
      <w:r>
        <w:t xml:space="preserve"> </w:t>
      </w:r>
      <w:r>
        <w:rPr>
          <w:bCs/>
          <w:b/>
        </w:rPr>
        <w:t xml:space="preserve">Iran</w:t>
      </w:r>
      <w:r>
        <w:t xml:space="preserve"> </w:t>
      </w:r>
      <w:r>
        <w:t xml:space="preserve">is the shift from consumption to production. Many university-industry partnerships in</w:t>
      </w:r>
      <w:r>
        <w:t xml:space="preserve"> </w:t>
      </w:r>
      <w:r>
        <w:rPr>
          <w:bCs/>
          <w:b/>
        </w:rPr>
        <w:t xml:space="preserve">Tehran</w:t>
      </w:r>
      <w:r>
        <w:t xml:space="preserve"> </w:t>
      </w:r>
      <w:r>
        <w:t xml:space="preserve">are focused on developing low-cost alternatives to expensive imported devices. For example, Iranian biomedical engineers have successfully developed localized versions of dialysis machines, ventilators during the pandemic response, and portable ultrasound devices.</w:t>
      </w:r>
    </w:p>
    <w:p>
      <w:pPr>
        <w:pStyle w:val="BodyText"/>
      </w:pPr>
      <w:r>
        <w:t xml:space="preserve">This innovation ecosystem relies heavily on the expertise of young biomedical engineers who bridge the gap between theoretical engineering concepts and practical clinical needs. By fostering a culture of entrepreneurship within academia,</w:t>
      </w:r>
      <w:r>
        <w:t xml:space="preserve"> </w:t>
      </w:r>
      <w:r>
        <w:rPr>
          <w:bCs/>
          <w:b/>
        </w:rPr>
        <w:t xml:space="preserve">Tehran</w:t>
      </w:r>
      <w:r>
        <w:t xml:space="preserve"> </w:t>
      </w:r>
      <w:r>
        <w:t xml:space="preserve">is positioning itself as a regional leader in medical device manufacturing.</w:t>
      </w:r>
    </w:p>
    <w:bookmarkEnd w:id="27"/>
    <w:bookmarkStart w:id="28" w:name="X087822bdfdb49aae420c56ec9d80c6cea356280"/>
    <w:p>
      <w:pPr>
        <w:pStyle w:val="Heading3"/>
      </w:pPr>
      <w:r>
        <w:t xml:space="preserve">C. Telemedicine and Digital Health Integration</w:t>
      </w:r>
    </w:p>
    <w:p>
      <w:pPr>
        <w:pStyle w:val="FirstParagraph"/>
      </w:pPr>
      <w:r>
        <w:t xml:space="preserve">The post-pandemic era has accelerated the adoption of telemedicine in</w:t>
      </w:r>
      <w:r>
        <w:t xml:space="preserve"> </w:t>
      </w:r>
      <w:r>
        <w:rPr>
          <w:bCs/>
          <w:b/>
        </w:rPr>
        <w:t xml:space="preserve">Iran</w:t>
      </w:r>
      <w:r>
        <w:t xml:space="preserve">. Biomedical engineers are instrumental in integrating wearable health sensors with hospital information systems. In a densely populated metropolis like</w:t>
      </w:r>
      <w:r>
        <w:t xml:space="preserve"> </w:t>
      </w:r>
      <w:r>
        <w:rPr>
          <w:bCs/>
          <w:b/>
        </w:rPr>
        <w:t xml:space="preserve">Tehran</w:t>
      </w:r>
      <w:r>
        <w:t xml:space="preserve">, digital health solutions help alleviate congestion in emergency rooms by allowing remote monitoring of chronic conditions. The integration of IoT (Internet of Things) devices requires biomedical engineers to ensure data security, interoperability, and clinical validity.</w:t>
      </w:r>
    </w:p>
    <w:bookmarkEnd w:id="28"/>
    <w:bookmarkEnd w:id="29"/>
    <w:bookmarkStart w:id="30" w:name="iv.-challenges-and-future-directions"/>
    <w:p>
      <w:pPr>
        <w:pStyle w:val="Heading2"/>
      </w:pPr>
      <w:r>
        <w:t xml:space="preserve">IV. Challenges and Future Directions</w:t>
      </w:r>
    </w:p>
    <w:p>
      <w:pPr>
        <w:pStyle w:val="FirstParagraph"/>
      </w:pPr>
      <w:r>
        <w:t xml:space="preserve">Despite significant progress, the field faces hurdles. There is often a gap between academic curricula in Iran and the practical skills required in hospitals. While theoretical knowledge of biomedicine is strong, hands-on training with state-of-the-art equipment remains limited due to import restrictions.</w:t>
      </w:r>
    </w:p>
    <w:p>
      <w:pPr>
        <w:pStyle w:val="BodyText"/>
      </w:pPr>
      <w:r>
        <w:t xml:space="preserve">To address this, several initiatives are being undertaken:</w:t>
      </w:r>
    </w:p>
    <w:p>
      <w:pPr>
        <w:numPr>
          <w:ilvl w:val="0"/>
          <w:numId w:val="1001"/>
        </w:numPr>
        <w:pStyle w:val="Compact"/>
      </w:pPr>
      <w:r>
        <w:rPr>
          <w:bCs/>
          <w:b/>
        </w:rPr>
        <w:t xml:space="preserve">Curriculum Reform:</w:t>
      </w:r>
      <w:r>
        <w:t xml:space="preserve"> Universities in Tehran are updating their biomedical engineering programs to include more practical modules on device repair and regulatory affairs.</w:t>
      </w:r>
    </w:p>
    <w:p>
      <w:pPr>
        <w:numPr>
          <w:ilvl w:val="0"/>
          <w:numId w:val="1001"/>
        </w:numPr>
        <w:pStyle w:val="Compact"/>
      </w:pPr>
      <w:r>
        <w:rPr>
          <w:bCs/>
          <w:b/>
        </w:rPr>
        <w:t xml:space="preserve">Skill Development Workshops:</w:t>
      </w:r>
      <w:r>
        <w:t xml:space="preserve"> Professional associations are organizing regular workshops in Tehran to train engineers on emerging technologies such as AI-assisted diagnostics and robotic surgery assistance.</w:t>
      </w:r>
    </w:p>
    <w:p>
      <w:pPr>
        <w:numPr>
          <w:ilvl w:val="0"/>
          <w:numId w:val="1001"/>
        </w:numPr>
        <w:pStyle w:val="Compact"/>
      </w:pPr>
      <w:r>
        <w:rPr>
          <w:bCs/>
          <w:b/>
        </w:rPr>
        <w:t xml:space="preserve">International Collaboration:</w:t>
      </w:r>
      <w:r>
        <w:t xml:space="preserve"> Despite political tensions, scientific collaboration with neighboring countries and non-Western nations continues, allowing Iranian biomedical engineers to exchange knowledge and technology.</w:t>
      </w:r>
    </w:p>
    <w:bookmarkEnd w:id="30"/>
    <w:bookmarkStart w:id="31" w:name="v.-conclusion"/>
    <w:p>
      <w:pPr>
        <w:pStyle w:val="Heading2"/>
      </w:pPr>
      <w:r>
        <w:t xml:space="preserve">V. Conclusion</w:t>
      </w:r>
    </w:p>
    <w:p>
      <w:pPr>
        <w:pStyle w:val="FirstParagraph"/>
      </w:pPr>
      <w:r>
        <w:t xml:space="preserve">The role of the</w:t>
      </w:r>
      <w:r>
        <w:t xml:space="preserve"> </w:t>
      </w:r>
      <w:r>
        <w:rPr>
          <w:bCs/>
          <w:b/>
        </w:rPr>
        <w:t xml:space="preserve">Biomedical Engineer</w:t>
      </w:r>
      <w:r>
        <w:t xml:space="preserve"> </w:t>
      </w:r>
      <w:r>
        <w:t xml:space="preserve">in Iran is undergoing a profound transformation. No longer confined to the background of equipment maintenance, these professionals are now at the forefront of healthcare innovation, particularly in capital city hubs like Tehran. They serve as critical links between complex medical technology and patient care, ensuring that despite economic and geopolitical challenges, quality healthcare remains accessible.</w:t>
      </w:r>
    </w:p>
    <w:p>
      <w:pPr>
        <w:pStyle w:val="BodyText"/>
      </w:pPr>
      <w:r>
        <w:t xml:space="preserve">For Iran to achieve its vision of becoming a regional leader in health technology, continued investment in biomedical engineering education and infrastructure is essential. The resilience and ingenuity demonstrated by biomedical engineers in Tehran offer a promising model for other developing nations facing similar constraints. By empowering this workforce, Iran can enhance not only its domestic healthcare outcomes but also contribute significantly to the global body of knowledge in medical technology.</w:t>
      </w:r>
    </w:p>
    <w:bookmarkEnd w:id="31"/>
    <w:bookmarkStart w:id="32" w:name="references"/>
    <w:p>
      <w:pPr>
        <w:pStyle w:val="Heading2"/>
      </w:pPr>
      <w:r>
        <w:t xml:space="preserve">References</w:t>
      </w:r>
    </w:p>
    <w:p>
      <w:pPr>
        <w:pStyle w:val="FirstParagraph"/>
      </w:pPr>
      <w:r>
        <w:t xml:space="preserve">[1] World Health Organization (WHO). "Iran Country Cooperation Strategy 2020-2025." Geneva: WHO, 2019.</w:t>
      </w:r>
    </w:p>
    <w:p>
      <w:pPr>
        <w:pStyle w:val="BodyText"/>
      </w:pPr>
      <w:r>
        <w:t xml:space="preserve">[2] Rezaei, M., &amp; Mohammadi, S. "Impact of Sanctions on Medical Equipment Availability in Tehran Hospitals."</w:t>
      </w:r>
      <w:r>
        <w:t xml:space="preserve"> </w:t>
      </w:r>
      <w:r>
        <w:rPr>
          <w:iCs/>
          <w:i/>
        </w:rPr>
        <w:t xml:space="preserve">Journal of Clinical Engineering</w:t>
      </w:r>
      <w:r>
        <w:t xml:space="preserve">, Vol. 45, No. 3, 2021.</w:t>
      </w:r>
    </w:p>
    <w:p>
      <w:pPr>
        <w:pStyle w:val="BodyText"/>
      </w:pPr>
      <w:r>
        <w:t xml:space="preserve">[3] Iranian Ministry of Health and Medical Education (MOHME). "National Report on Non-Communicable Diseases." Tehran: MOHME Press, 2022.</w:t>
      </w:r>
    </w:p>
    <w:p>
      <w:pPr>
        <w:pStyle w:val="BodyText"/>
      </w:pPr>
      <w:r>
        <w:t xml:space="preserve">[4] Azimi, P. et al. "Local Manufacturing of Dialysis Machines in Iran: A Case Study in Biomedical Engineering Innovation."</w:t>
      </w:r>
      <w:r>
        <w:t xml:space="preserve"> </w:t>
      </w:r>
      <w:r>
        <w:rPr>
          <w:iCs/>
          <w:i/>
        </w:rPr>
        <w:t xml:space="preserve">Iranian Journal of Medical Physics</w:t>
      </w:r>
      <w:r>
        <w:t xml:space="preserve">, Vol. 18, No. 1, 2023.</w:t>
      </w:r>
    </w:p>
    <w:p>
      <w:pPr>
        <w:pStyle w:val="BodyText"/>
      </w:pPr>
      <w:r>
        <w:t xml:space="preserve">[5] Farzadfar, F., et al. "The Aging Population and Healthcare Challenges in Iran."</w:t>
      </w:r>
      <w:r>
        <w:t xml:space="preserve"> </w:t>
      </w:r>
      <w:r>
        <w:rPr>
          <w:iCs/>
          <w:i/>
        </w:rPr>
        <w:t xml:space="preserve">BMC Public Health</w:t>
      </w:r>
      <w:r>
        <w:t xml:space="preserve">, Vol. 16, Suppl 3, S704, 2016.</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Iran: Tehran as a Hub for Innovation and Healthcare Advancement</dc:title>
  <dc:creator/>
  <dc:language>en</dc:language>
  <cp:keywords/>
  <dcterms:created xsi:type="dcterms:W3CDTF">2026-07-29T11:14:17Z</dcterms:created>
  <dcterms:modified xsi:type="dcterms:W3CDTF">2026-07-29T11:14:17Z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