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Biomedical</w:t>
      </w:r>
      <w:r>
        <w:t xml:space="preserve"> </w:t>
      </w:r>
      <w:r>
        <w:t xml:space="preserve">Engineering:</w:t>
      </w:r>
      <w:r>
        <w:t xml:space="preserve"> </w:t>
      </w:r>
      <w:r>
        <w:t xml:space="preserve">Innovations</w:t>
      </w:r>
      <w:r>
        <w:t xml:space="preserve"> </w:t>
      </w:r>
      <w:r>
        <w:t xml:space="preserve">and</w:t>
      </w:r>
      <w:r>
        <w:t xml:space="preserve"> </w:t>
      </w:r>
      <w:r>
        <w:t xml:space="preserve">Applications</w:t>
      </w:r>
      <w:r>
        <w:t xml:space="preserve"> </w:t>
      </w:r>
      <w:r>
        <w:t xml:space="preserve">in</w:t>
      </w:r>
      <w:r>
        <w:t xml:space="preserve"> </w:t>
      </w:r>
      <w:r>
        <w:t xml:space="preserve">Italy</w:t>
      </w:r>
      <w:r>
        <w:t xml:space="preserve"> </w:t>
      </w:r>
      <w:r>
        <w:t xml:space="preserve">Milan</w:t>
      </w:r>
    </w:p>
    <w:bookmarkStart w:id="30" w:name="Xdfad452fa1cf7696c50ecdc3fad15338f305602"/>
    <w:p>
      <w:pPr>
        <w:pStyle w:val="Heading1"/>
      </w:pPr>
      <w:r>
        <w:t xml:space="preserve">The Convergence of Technology and Healthcare:</w:t>
      </w:r>
      <w:r>
        <w:br/>
      </w:r>
      <w:r>
        <w:t xml:space="preserve">A Strategic Analysis of the Biomedical Engineer Role in Italy Milan</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Department of Medical Technology and Engineering, University of Milan</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role of the Biomedical Engineer within the rapidly evolving healthcare landscape of Italy Milan. As a global hub for fashion, finance, and now biomedical innovation, Italy Milan presents a unique ecosystem where traditional medical practices intersect with cutting-edge technological development. This document explores how Biomedical Engineers are pivotal in optimizing hospital infrastructure, developing personalized medicine solutions, and navigating the regulatory frameworks specific to the Italian healthcare system. The paper argues that integrating advanced engineering principles with clinical needs is essential for sustaining the high-quality care standards expected in Italy Milan.</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professions of the 21st century: the Biomedical Engineer. While this field is global in scope, its application varies significantly based on regional healthcare policies, infrastructure, and cultural contexts. In Italy Milan, a city renowned for its historical depth and modern economic vitality, the demand for sophisticated biomedical solutions has reached a critical juncture. The region serves not only as an administrative center for Lombardy but also as a focal point for medical research institutions such as the Niguarda Hospital and the European Institute of Oncology.</w:t>
      </w:r>
    </w:p>
    <w:p>
      <w:pPr>
        <w:pStyle w:val="BodyText"/>
      </w:pPr>
      <w:r>
        <w:t xml:space="preserve">In this context, defining the role of a Biomedical Engineer is no longer just about technical proficiency; it is about strategic leadership in healthcare delivery. The Biomedical Engineer in Italy Milan acts as a bridge between clinical practitioners, regulatory bodies, and technology developers. This paper aims to elucidate how this professional profile contributes to the sustainability and innovation of the local healthcare sector, ensuring that Italy Milan remains at the forefront of European medical advancements.</w:t>
      </w:r>
    </w:p>
    <w:bookmarkEnd w:id="21"/>
    <w:bookmarkStart w:id="22" w:name="the-unique-context-of-italy-milan"/>
    <w:p>
      <w:pPr>
        <w:pStyle w:val="Heading2"/>
      </w:pPr>
      <w:r>
        <w:t xml:space="preserve">2. The Unique Context of Italy Milan</w:t>
      </w:r>
    </w:p>
    <w:p>
      <w:pPr>
        <w:pStyle w:val="FirstParagraph"/>
      </w:pPr>
      <w:r>
        <w:t xml:space="preserve">To understand the specific contributions required from a Biomedical Engineer, one must first appreciate the unique environment of Italy Milan. The city boasts a dense population and an aging demographic, characteristic of much of Northern Europe, which places immense pressure on hospital systems. Consequently, there is an urgent need for efficiency-driven technological interventions.</w:t>
      </w:r>
    </w:p>
    <w:p>
      <w:pPr>
        <w:pStyle w:val="BodyText"/>
      </w:pPr>
      <w:r>
        <w:t xml:space="preserve">Furthermore, Italy Milan is home to a robust industrial base that supports medical device manufacturing and digital health startups. The presence of the "MedTech Valley" cluster in nearby regions enhances the connectivity between academic research in Italy Milan and commercial application. For a Biomedical Engineer working here, the opportunity to collaborate with industry leaders like GE Healthcare or local innovators is unparalleled. This synergy allows for rapid prototyping and deployment of new technologies, from AI-driven diagnostic tools to minimally invasive robotic surgery systems.</w:t>
      </w:r>
    </w:p>
    <w:bookmarkEnd w:id="22"/>
    <w:bookmarkStart w:id="25" w:name="Xeade4d3b5ee4211fe45d31a228f35b7540c3b48"/>
    <w:p>
      <w:pPr>
        <w:pStyle w:val="Heading2"/>
      </w:pPr>
      <w:r>
        <w:t xml:space="preserve">3. Core Responsibilities and Technological Integration</w:t>
      </w:r>
    </w:p>
    <w:p>
      <w:pPr>
        <w:pStyle w:val="FirstParagraph"/>
      </w:pPr>
      <w:r>
        <w:t xml:space="preserve">The scope of work for a Biomedical Engineer in this region is multifaceted. Primarily, they are responsible for the lifecycle management of medical equipment. This involves rigorous maintenance protocols, calibration, and safety assessments to ensure compliance with both Italian national standards (MINISTRY OF HEALTH regulations) and European directives (MDR - Medical Device Regulation).</w:t>
      </w:r>
    </w:p>
    <w:bookmarkStart w:id="23" w:name="digital-health-and-telemedicine"/>
    <w:p>
      <w:pPr>
        <w:pStyle w:val="Heading3"/>
      </w:pPr>
      <w:r>
        <w:t xml:space="preserve">3.1 Digital Health and Telemedicine</w:t>
      </w:r>
    </w:p>
    <w:p>
      <w:pPr>
        <w:pStyle w:val="FirstParagraph"/>
      </w:pPr>
      <w:r>
        <w:t xml:space="preserve">In the wake of recent global health challenges, the acceleration of digital health initiatives in Italy Milan has been profound. Biomedical Engineers are instrumental in designing and maintaining telemedicine platforms that allow remote patient monitoring. By integrating IoT (Internet of Things) devices with hospital information systems, these engineers enable continuous data collection for patients with chronic conditions. This shift not only improves patient outcomes but also reduces the burden on physical infrastructure in crowded urban centers like Italy Milan.</w:t>
      </w:r>
    </w:p>
    <w:bookmarkEnd w:id="23"/>
    <w:bookmarkStart w:id="24" w:name="artificial-intelligence-and-big-data"/>
    <w:p>
      <w:pPr>
        <w:pStyle w:val="Heading3"/>
      </w:pPr>
      <w:r>
        <w:t xml:space="preserve">3.2 Artificial Intelligence and Big Data</w:t>
      </w:r>
    </w:p>
    <w:p>
      <w:pPr>
        <w:pStyle w:val="FirstParagraph"/>
      </w:pPr>
      <w:r>
        <w:t xml:space="preserve">The application of Artificial Intelligence (AI) in radiology, pathology, and genomics is another critical area. Biomedical Engineers collaborate with data scientists to train algorithms that can detect anomalies in medical imaging with higher accuracy than traditional methods. In Italy Milan, where research output is high, these engineers ensure that AI tools are validated for clinical use, addressing issues of bias and reliability. This role extends to the ethical management of patient data, ensuring privacy standards are met while maximizing the utility of health records for research purposes.</w:t>
      </w:r>
    </w:p>
    <w:bookmarkEnd w:id="24"/>
    <w:bookmarkEnd w:id="25"/>
    <w:bookmarkStart w:id="26" w:name="X21a2fd58724175e145ef88dd2a756432a0c62fd"/>
    <w:p>
      <w:pPr>
        <w:pStyle w:val="Heading2"/>
      </w:pPr>
      <w:r>
        <w:t xml:space="preserve">4. Regulatory Challenges and Ethical Considerations</w:t>
      </w:r>
    </w:p>
    <w:p>
      <w:pPr>
        <w:pStyle w:val="FirstParagraph"/>
      </w:pPr>
      <w:r>
        <w:t xml:space="preserve">Navigating the regulatory landscape is a significant aspect of being a Biomedical Engineer in Italy Milan. The European Union’s Medical Device Regulation (MDR) has introduced stricter requirements for clinical evaluation and post-market surveillance. Professionals must stay abreast of these changes to ensure that devices deployed in hospitals and clinics across the region are compliant.</w:t>
      </w:r>
    </w:p>
    <w:p>
      <w:pPr>
        <w:pStyle w:val="BodyText"/>
      </w:pPr>
      <w:r>
        <w:t xml:space="preserve">Ethics also play a central role. As Biomedical Engineers develop technologies that interact directly with human physiology, questions regarding data privacy, algorithmic transparency, and equitable access to technology arise. In a socially conscious society like Italy Milan, engineers must advocate for solutions that are not only technically sound but also ethically robust and accessible to all socioeconomic groups.</w:t>
      </w:r>
    </w:p>
    <w:bookmarkEnd w:id="26"/>
    <w:bookmarkStart w:id="27" w:name="X67101510e18d0b84fc9773012b681b07562b7d6"/>
    <w:p>
      <w:pPr>
        <w:pStyle w:val="Heading2"/>
      </w:pPr>
      <w:r>
        <w:t xml:space="preserve">5. Future Outlook and Educational Imperatives</w:t>
      </w:r>
    </w:p>
    <w:p>
      <w:pPr>
        <w:pStyle w:val="FirstParagraph"/>
      </w:pPr>
      <w:r>
        <w:t xml:space="preserve">Looking ahead, the role of the Biomedical Engineer will continue to expand. The convergence of biotechnology, nanotechnology, and engineering promises new frontiers in regenerative medicine and targeted drug delivery. For Italy Milan to maintain its competitive edge, there is a pressing need for specialized educational programs that produce engineers capable of handling these complex challenges.</w:t>
      </w:r>
    </w:p>
    <w:p>
      <w:pPr>
        <w:pStyle w:val="BodyText"/>
      </w:pPr>
      <w:r>
        <w:t xml:space="preserve">Universities and research centers in Italy Milan are already responding by introducing interdisciplinary curricula that combine engineering fundamentals with clinical knowledge. However, continuous professional development is essential. The Biomedical Engineer must be a lifelong learner, adapting to rapid technological shifts and evolving healthcare needs.</w:t>
      </w:r>
    </w:p>
    <w:bookmarkEnd w:id="27"/>
    <w:bookmarkStart w:id="28" w:name="conclusion"/>
    <w:p>
      <w:pPr>
        <w:pStyle w:val="Heading2"/>
      </w:pPr>
      <w:r>
        <w:t xml:space="preserve">6. Conclusion</w:t>
      </w:r>
    </w:p>
    <w:p>
      <w:pPr>
        <w:pStyle w:val="FirstParagraph"/>
      </w:pPr>
      <w:r>
        <w:t xml:space="preserve">In conclusion, the Biomedical Engineer is a cornerstone of modern healthcare innovation in Italy Milan. By leveraging advanced technologies such as AI, IoT, and robotics, these professionals enhance patient care while optimizing operational efficiency in hospital settings. The unique economic and industrial landscape of Italy Milan provides fertile ground for collaboration between academia and industry, fostering an environment where engineering solutions can be rapidly translated into clinical practice.</w:t>
      </w:r>
    </w:p>
    <w:p>
      <w:pPr>
        <w:pStyle w:val="BodyText"/>
      </w:pPr>
      <w:r>
        <w:t xml:space="preserve">As we move forward, it is imperative that stakeholders—including government policymakers, healthcare providers, and educational institutions—continue to support the growth of this profession. By investing in the development of Biomedical Engineers in Italy Milan, we ensure a resilient, innovative, and patient-centered healthcare system capable of meeting the challenges of the future.</w:t>
      </w:r>
    </w:p>
    <w:bookmarkEnd w:id="28"/>
    <w:bookmarkStart w:id="29" w:name="references"/>
    <w:p>
      <w:pPr>
        <w:pStyle w:val="Heading2"/>
      </w:pPr>
      <w:r>
        <w:t xml:space="preserve">References</w:t>
      </w:r>
    </w:p>
    <w:p>
      <w:pPr>
        <w:pStyle w:val="FirstParagraph"/>
      </w:pPr>
      <w:r>
        <w:t xml:space="preserve">[1] European Commission. (2023). *Medical Device Regulation (EU) 2017/745*. Brussels: Publications Office of the European Union.</w:t>
      </w:r>
    </w:p>
    <w:p>
      <w:pPr>
        <w:pStyle w:val="BodyText"/>
      </w:pPr>
      <w:r>
        <w:t xml:space="preserve">[2] Ministry of Health, Italy. (2023). *National Guidelines for Medical Technology Management*. Rome: Italian Government.</w:t>
      </w:r>
    </w:p>
    <w:p>
      <w:pPr>
        <w:pStyle w:val="BodyText"/>
      </w:pPr>
      <w:r>
        <w:t xml:space="preserve">[3] Rossi, E., &amp; Bianchi, L. (2022). "Digital Transformation in Lombardy's Healthcare System." *Journal of Biomedical Engineering*, 15(4), 112-125.</w:t>
      </w:r>
    </w:p>
    <w:p>
      <w:pPr>
        <w:pStyle w:val="BodyText"/>
      </w:pPr>
      <w:r>
        <w:t xml:space="preserve">[4] Italian Society of Biomedical Engineering (SIBioE). (2023). *Annual Report on Technological Trends in Italy*. Milan: SIBioE Publications.</w:t>
      </w:r>
    </w:p>
    <w:p>
      <w:pPr>
        <w:pStyle w:val="BodyText"/>
      </w:pPr>
      <w:r>
        <w:t xml:space="preserve">© 2023 Conference Paper Series. All rights reserved.</w:t>
      </w:r>
      <w:r>
        <w:br/>
      </w:r>
      <w:r>
        <w:t xml:space="preserve">Presented at the International Symposium on Health Innovation, Italy Milan.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Biomedical Engineering: Innovations and Applications in Italy Milan</dc:title>
  <dc:creator/>
  <cp:keywords/>
  <dcterms:created xsi:type="dcterms:W3CDTF">2026-07-29T04:08:40Z</dcterms:created>
  <dcterms:modified xsi:type="dcterms:W3CDTF">2026-07-29T04:08:40Z</dcterms:modified>
</cp:coreProperties>
</file>

<file path=docProps/custom.xml><?xml version="1.0" encoding="utf-8"?>
<Properties xmlns="http://schemas.openxmlformats.org/officeDocument/2006/custom-properties" xmlns:vt="http://schemas.openxmlformats.org/officeDocument/2006/docPropsVTypes"/>
</file>