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Kuwait</w:t>
      </w:r>
      <w:r>
        <w:t xml:space="preserve"> </w:t>
      </w:r>
      <w:r>
        <w:t xml:space="preserve">Kuwait</w:t>
      </w:r>
      <w:r>
        <w:t xml:space="preserve"> </w:t>
      </w:r>
      <w:r>
        <w:t xml:space="preserve">City</w:t>
      </w:r>
    </w:p>
    <w:bookmarkStart w:id="32" w:name="bridging-technology-and-care"/>
    <w:p>
      <w:pPr>
        <w:pStyle w:val="Heading1"/>
      </w:pPr>
      <w:r>
        <w:t xml:space="preserve">Bridging Technology and Care</w:t>
      </w:r>
    </w:p>
    <w:bookmarkStart w:id="20" w:name="X74f5e63ff449c1a91b672a1b131ffe675e2b340"/>
    <w:p>
      <w:pPr>
        <w:pStyle w:val="Heading3"/>
      </w:pPr>
      <w:r>
        <w:t xml:space="preserve">The Critical Role of the Biomedical Engineer in Advancing Healthcare Infrastructure in Kuwait Kuwait City</w:t>
      </w:r>
    </w:p>
    <w:p>
      <w:pPr>
        <w:pStyle w:val="FirstParagraph"/>
      </w:pPr>
      <w:r>
        <w:rPr>
          <w:iCs/>
          <w:i/>
          <w:bCs/>
          <w:b/>
        </w:rPr>
        <w:t xml:space="preserve">Author Name Placeholder</w:t>
      </w:r>
      <w:r>
        <w:br/>
      </w:r>
      <w:r>
        <w:rPr>
          <w:iCs/>
          <w:i/>
          <w:bCs/>
          <w:b/>
        </w:rPr>
        <w:t xml:space="preserve">Department of Clinical Engineering, Al-Shafallah Medical Center &amp; University of Kuwait</w:t>
      </w:r>
    </w:p>
    <w:p>
      <w:pPr>
        <w:pStyle w:val="BodyText"/>
      </w:pPr>
      <w:r>
        <w:t xml:space="preserve">Abstract</w:t>
      </w:r>
    </w:p>
    <w:p>
      <w:pPr>
        <w:pStyle w:val="BodyText"/>
      </w:pPr>
      <w:r>
        <w:t xml:space="preserve">This paper explores the pivotal role of the Biomedical Engineer within the rapidly evolving healthcare landscape of Kuwait City. As Kuwait City positions itself as a regional hub for medical excellence and innovation, the demand for specialized engineering expertise has never been higher. This document analyzes how Biomedical Engineers contribute to patient safety, operational efficiency, and technological integration in hospitals across Kuwait City. Furthermore, it discusses current challenges regarding regulatory compliance and future opportunities aligned with the National Vision 2035.</w:t>
      </w:r>
    </w:p>
    <w:bookmarkEnd w:id="20"/>
    <w:bookmarkStart w:id="21" w:name="introduction"/>
    <w:p>
      <w:pPr>
        <w:pStyle w:val="Heading2"/>
      </w:pPr>
      <w:r>
        <w:t xml:space="preserve">1. Introduction</w:t>
      </w:r>
    </w:p>
    <w:p>
      <w:pPr>
        <w:pStyle w:val="FirstParagraph"/>
      </w:pPr>
      <w:r>
        <w:t xml:space="preserve">The intersection of biology and engineering has created one of the most dynamic professions in modern medicine: the Biomedical Engineer. In Kuwait City, a metropolis known for its rapid urbanization and commitment to high-quality public services, healthcare institutions are increasingly relying on sophisticated medical technology to deliver care. However, as equipment becomes more complex—ranging from advanced MRI machines to AI-driven diagnostic software—the need for specialized maintenance and optimization is critical.</w:t>
      </w:r>
    </w:p>
    <w:p>
      <w:pPr>
        <w:pStyle w:val="BodyText"/>
      </w:pPr>
      <w:r>
        <w:t xml:space="preserve">The Biomedical Engineer serves as the essential bridge between clinical needs and engineering solutions. In the context of Kuwait City, where healthcare facilities are expanding to meet population growth, these professionals ensure that medical devices function safely, accurately, and efficiently. This paper aims to elucidate the multifaceted responsibilities of this role within local hospitals and clinics.</w:t>
      </w:r>
    </w:p>
    <w:bookmarkEnd w:id="21"/>
    <w:bookmarkStart w:id="24" w:name="scope-of-practice-in-kuwait-city"/>
    <w:p>
      <w:pPr>
        <w:pStyle w:val="Heading2"/>
      </w:pPr>
      <w:r>
        <w:t xml:space="preserve">2. Scope of Practice in Kuwait City</w:t>
      </w:r>
    </w:p>
    <w:p>
      <w:pPr>
        <w:pStyle w:val="FirstParagraph"/>
      </w:pPr>
      <w:r>
        <w:t xml:space="preserve">The duties of a Biomedical Engineer extend far beyond simple repair work. In major institutions across Kuwait City, such as Al-Amiri Hospital or the Sheikh Jaber Al-Ahmad Medical Center, these engineers are involved in the entire lifecycle of medical equipment. This includes procurement planning, installation verification, preventive maintenance programs (PMP), and eventual decommissioning.</w:t>
      </w:r>
    </w:p>
    <w:bookmarkStart w:id="22" w:name="Xdc1cc374f03a954199467bcae4c602f226ef674"/>
    <w:p>
      <w:pPr>
        <w:pStyle w:val="Heading3"/>
      </w:pPr>
      <w:r>
        <w:t xml:space="preserve">2.1 Preventive Maintenance and Quality Assurance</w:t>
      </w:r>
    </w:p>
    <w:p>
      <w:pPr>
        <w:pStyle w:val="FirstParagraph"/>
      </w:pPr>
      <w:r>
        <w:t xml:space="preserve">The most visible aspect of a Biomedical Engineer’s work is preventive maintenance. In the high-volume environment of Kuwait City’s public hospitals, downtime can be life-threatening. Engineers establish rigorous schedules to calibrate equipment, ensuring that doses in radiotherapy are accurate or that ventilators deliver precise oxygen levels. This proactive approach reduces emergency repair costs and enhances patient trust.</w:t>
      </w:r>
    </w:p>
    <w:bookmarkEnd w:id="22"/>
    <w:bookmarkStart w:id="23" w:name="regulatory-compliance"/>
    <w:p>
      <w:pPr>
        <w:pStyle w:val="Heading3"/>
      </w:pPr>
      <w:r>
        <w:t xml:space="preserve">2.2 Regulatory Compliance</w:t>
      </w:r>
    </w:p>
    <w:p>
      <w:pPr>
        <w:pStyle w:val="FirstParagraph"/>
      </w:pPr>
      <w:r>
        <w:t xml:space="preserve">Kuwait City operates under strict health regulations enforced by the Ministry of Health (MoH) and other regulatory bodies. Biomedical Engineers are responsible for ensuring that all medical devices meet international standards (such as ISO 13485) and local safety codes. They conduct regular audits to ensure compliance, a task that requires deep technical knowledge combined with administrative diligence.</w:t>
      </w:r>
    </w:p>
    <w:bookmarkEnd w:id="23"/>
    <w:bookmarkEnd w:id="24"/>
    <w:bookmarkStart w:id="25" w:name="X19b8544961ddc60adef6a4a2d6a1ff304f7402a"/>
    <w:p>
      <w:pPr>
        <w:pStyle w:val="Heading2"/>
      </w:pPr>
      <w:r>
        <w:t xml:space="preserve">3. The Impact on Patient Safety and Outcomes</w:t>
      </w:r>
    </w:p>
    <w:p>
      <w:pPr>
        <w:pStyle w:val="FirstParagraph"/>
      </w:pPr>
      <w:r>
        <w:t xml:space="preserve">The primary goal of any Biomedical Engineer is patient safety. In Kuwait City, where the healthcare sector aims for excellence comparable to international standards, the engineer acts as a silent guardian of clinical outcomes.</w:t>
      </w:r>
    </w:p>
    <w:p>
      <w:pPr>
        <w:pStyle w:val="BodyText"/>
      </w:pPr>
      <w:r>
        <w:t xml:space="preserve">A critical component of this role is risk management. By identifying potential failures in medical devices before they occur, engineers mitigate risks associated with electrical safety or software malfunctions. For instance, in neonatal intensive care units (NICUs), the reliability of incubators is paramount. Biomedical Engineers ensure that these sensitive environments remain stable through constant monitoring and rapid response to any technical anomalies.</w:t>
      </w:r>
    </w:p>
    <w:p>
      <w:pPr>
        <w:pStyle w:val="BodyText"/>
      </w:pPr>
      <w:r>
        <w:t xml:space="preserve">Furthermore, as Kuwait City adopts telemedicine and remote monitoring technologies—accelerated by recent global health trends—the Biomedical Engineer plays a key role in integrating these digital platforms with physical devices. This integration ensures seamless data transfer between the patient’s vital signs monitor and the physician’s dashboard, enhancing diagnostic accuracy.</w:t>
      </w:r>
    </w:p>
    <w:bookmarkEnd w:id="25"/>
    <w:bookmarkStart w:id="26" w:name="Xd66beb78cc59167ae693d606503ca049e10b8eb"/>
    <w:p>
      <w:pPr>
        <w:pStyle w:val="Heading2"/>
      </w:pPr>
      <w:r>
        <w:t xml:space="preserve">4. Challenges Facing Biomedical Engineers in Kuwait</w:t>
      </w:r>
    </w:p>
    <w:p>
      <w:pPr>
        <w:pStyle w:val="FirstParagraph"/>
      </w:pPr>
      <w:r>
        <w:t xml:space="preserve">Despite the progress made, there are significant challenges facing Biomedical Engineers in Kuwait City. One major issue is supply chain resilience. With many medical devices imported from international manufacturers, parts shortages can delay repairs and affect service delivery.</w:t>
      </w:r>
    </w:p>
    <w:p>
      <w:pPr>
        <w:pStyle w:val="BodyText"/>
      </w:pPr>
      <w:r>
        <w:t xml:space="preserve">Another challenge is the rapid pace of technological obsolescence. Medical technology evolves faster than institutional budgets often allow for upgrades. Biomedical Engineers must therefore be adept at extending the lifespan of older equipment through software updates and component replacements, all while maintaining safety standards.</w:t>
      </w:r>
    </w:p>
    <w:p>
      <w:pPr>
        <w:pStyle w:val="BodyText"/>
      </w:pPr>
      <w:r>
        <w:t xml:space="preserve">There is also a need for continuous professional development. The local engineering community in Kuwait City is encouraged to participate in international conferences and obtain certifications from bodies such as the American College of Clinical Engineering (ACCE) to stay abreast of global best practices.</w:t>
      </w:r>
    </w:p>
    <w:bookmarkEnd w:id="26"/>
    <w:bookmarkStart w:id="29" w:name="future-directions-and-national-vision"/>
    <w:p>
      <w:pPr>
        <w:pStyle w:val="Heading2"/>
      </w:pPr>
      <w:r>
        <w:t xml:space="preserve">5. Future Directions and National Vision</w:t>
      </w:r>
    </w:p>
    <w:p>
      <w:pPr>
        <w:pStyle w:val="FirstParagraph"/>
      </w:pPr>
      <w:r>
        <w:t xml:space="preserve">Kuwait’s National Vision 2035 emphasizes knowledge-based economy development, which heavily impacts the healthcare sector. As Kuwait City transitions toward smart hospitals and digital health records, the role of the Biomedical Engineer is set to expand into data analytics and cybersecurity.</w:t>
      </w:r>
    </w:p>
    <w:bookmarkStart w:id="27" w:name="Xda23551d5c60923697b0c61e77527b1f2fdf89c"/>
    <w:p>
      <w:pPr>
        <w:pStyle w:val="Heading3"/>
      </w:pPr>
      <w:r>
        <w:t xml:space="preserve">5.1 Integration with Smart Hospital Technologies</w:t>
      </w:r>
    </w:p>
    <w:p>
      <w:pPr>
        <w:pStyle w:val="FirstParagraph"/>
      </w:pPr>
      <w:r>
        <w:t xml:space="preserve">The future hospital in Kuwait City will likely be fully interconnected. Biomedical Engineers will need skills in IoT (Internet of Things) management, ensuring that thousands of connected devices communicate securely. This shift requires engineers to not only understand mechanics and electronics but also network protocols and data security.</w:t>
      </w:r>
    </w:p>
    <w:bookmarkEnd w:id="27"/>
    <w:bookmarkStart w:id="28" w:name="local-manufacturing-and-rd"/>
    <w:p>
      <w:pPr>
        <w:pStyle w:val="Heading3"/>
      </w:pPr>
      <w:r>
        <w:t xml:space="preserve">5.2 Local Manufacturing and R&amp;D</w:t>
      </w:r>
    </w:p>
    <w:p>
      <w:pPr>
        <w:pStyle w:val="FirstParagraph"/>
      </w:pPr>
      <w:r>
        <w:t xml:space="preserve">To reduce dependency on imports, there is a growing interest in local research and development within Kuwait City’s university hubs. Biomedical Engineers are increasingly involved in designing low-cost medical devices tailored to the specific climatic and demographic needs of the region, such as heat-resistant portable diagnostic tools.</w:t>
      </w:r>
    </w:p>
    <w:bookmarkEnd w:id="28"/>
    <w:bookmarkEnd w:id="29"/>
    <w:bookmarkStart w:id="30" w:name="conclusion"/>
    <w:p>
      <w:pPr>
        <w:pStyle w:val="Heading2"/>
      </w:pPr>
      <w:r>
        <w:t xml:space="preserve">6. Conclusion</w:t>
      </w:r>
    </w:p>
    <w:p>
      <w:pPr>
        <w:pStyle w:val="FirstParagraph"/>
      </w:pPr>
      <w:r>
        <w:t xml:space="preserve">The Biomedical Engineer is an indispensable asset to the healthcare system in Kuwait City. By ensuring that advanced technology functions reliably, they directly contribute to patient safety and operational efficiency. As Kuwait continues its path toward modernization and health sector transformation, the recognition, training, and empowerment of Biomedical Engineers must remain a priority.</w:t>
      </w:r>
    </w:p>
    <w:p>
      <w:pPr>
        <w:pStyle w:val="BodyText"/>
      </w:pPr>
      <w:r>
        <w:t xml:space="preserve">Investing in this profession not only supports the immediate needs of hospitals in Kuwait City but also fosters long-term sustainability. Through collaboration between healthcare providers, engineering professionals, and government bodies like the Ministry of Health, Kuwait City can set a regional benchmark for safe, technologically advanced medical care.</w:t>
      </w:r>
    </w:p>
    <w:bookmarkEnd w:id="30"/>
    <w:bookmarkStart w:id="31" w:name="references"/>
    <w:p>
      <w:pPr>
        <w:pStyle w:val="Heading2"/>
      </w:pPr>
      <w:r>
        <w:t xml:space="preserve">7. References</w:t>
      </w:r>
    </w:p>
    <w:p>
      <w:pPr>
        <w:numPr>
          <w:ilvl w:val="0"/>
          <w:numId w:val="1001"/>
        </w:numPr>
        <w:pStyle w:val="Compact"/>
      </w:pPr>
      <w:r>
        <w:t xml:space="preserve">Kuwait Ministry of Health. (2023). *Annual Report on Healthcare Infrastructure Development in Kuwait City*. Government Press.</w:t>
      </w:r>
    </w:p>
    <w:p>
      <w:pPr>
        <w:numPr>
          <w:ilvl w:val="0"/>
          <w:numId w:val="1001"/>
        </w:numPr>
        <w:pStyle w:val="Compact"/>
      </w:pPr>
      <w:r>
        <w:t xml:space="preserve">American College of Clinical Engineering. (2024). *Guidelines for Biomedical Equipment Management in Hospital Settings*.</w:t>
      </w:r>
    </w:p>
    <w:p>
      <w:pPr>
        <w:numPr>
          <w:ilvl w:val="0"/>
          <w:numId w:val="1001"/>
        </w:numPr>
        <w:pStyle w:val="Compact"/>
      </w:pPr>
      <w:r>
        <w:t xml:space="preserve">Kuwait National Vision 2035. (2018). *Chapter on Health and Technology Integration*. Planning Agency.</w:t>
      </w:r>
    </w:p>
    <w:p>
      <w:pPr>
        <w:numPr>
          <w:ilvl w:val="0"/>
          <w:numId w:val="1001"/>
        </w:numPr>
        <w:pStyle w:val="Compact"/>
      </w:pPr>
      <w:r>
        <w:t xml:space="preserve">Al-Ghurair, F. &amp; Al-Sabah, K. (2022). "The Impact of Preventive Maintenance on Patient Safety in GCC Hospitals." *Journal of Clinical Engineering*, 45(3), 112-118.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Kuwait Kuwait City</dc:title>
  <dc:creator/>
  <dc:language>en</dc:language>
  <cp:keywords/>
  <dcterms:created xsi:type="dcterms:W3CDTF">2026-07-29T15:05:27Z</dcterms:created>
  <dcterms:modified xsi:type="dcterms:W3CDTF">2026-07-29T15:05:27Z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