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1" w:name="X2121d7460123761d3b8c68f937aa1e5f13d26fc"/>
    <w:p>
      <w:pPr>
        <w:pStyle w:val="Heading1"/>
      </w:pPr>
      <w:r>
        <w:t xml:space="preserve">Innovating Healthcare Through Engineering Excellence:</w:t>
      </w:r>
      <w:r>
        <w:br/>
      </w:r>
      <w:r>
        <w:t xml:space="preserve">The Critical Role of the Biomedical Engineer in New Zealand Wellington</w:t>
      </w:r>
    </w:p>
    <w:p>
      <w:pPr>
        <w:pStyle w:val="FirstParagraph"/>
      </w:pPr>
      <w:r>
        <w:rPr>
          <w:bCs/>
          <w:b/>
        </w:rPr>
        <w:t xml:space="preserve">A. Researcher, PhD Candidate in Bioengineering</w:t>
      </w:r>
      <w:r>
        <w:br/>
      </w:r>
      <w:r>
        <w:rPr>
          <w:bCs/>
          <w:b/>
        </w:rPr>
        <w:t xml:space="preserve">Distinguished Center for Health Technology Innovation</w:t>
      </w:r>
      <w:r>
        <w:br/>
      </w:r>
      <w:r>
        <w:rPr>
          <w:bCs/>
          <w:b/>
        </w:rPr>
        <w:t xml:space="preserve">New Zealand Wellington</w:t>
      </w:r>
    </w:p>
    <w:bookmarkStart w:id="20" w:name="abstract"/>
    <w:p>
      <w:pPr>
        <w:pStyle w:val="Heading3"/>
      </w:pPr>
      <w:r>
        <w:t xml:space="preserve">Abstract</w:t>
      </w:r>
    </w:p>
    <w:p>
      <w:pPr>
        <w:pStyle w:val="FirstParagraph"/>
      </w:pPr>
      <w:r>
        <w:t xml:space="preserve">This paper examines the evolving and pivotal role of the Biomedical Engineer within the healthcare infrastructure of New Zealand, with a specific focus on the capital region, New Zealand Wellington. As healthcare demands grow increasingly complex due to demographic shifts and technological advancements, the integration of engineering principles into clinical practice becomes indispensable. This document explores how Biomedical Engineers in Wellington are bridging the gap between medical theory and practical application, enhancing patient outcomes through equipment maintenance, custom device fabrication, and health informatics solutions. Furthermore, it highlights unique challenges faced by professionals in this geographically distinct region and proposes strategies for future collaboration between academic institutions, healthcare providers (such as Capital &amp; Coast District Health Board), and industry partners.</w:t>
      </w:r>
    </w:p>
    <w:bookmarkEnd w:id="20"/>
    <w:bookmarkStart w:id="21" w:name="introduction"/>
    <w:p>
      <w:pPr>
        <w:pStyle w:val="Heading2"/>
      </w:pPr>
      <w:r>
        <w:t xml:space="preserve">1. Introduction</w:t>
      </w:r>
    </w:p>
    <w:p>
      <w:pPr>
        <w:pStyle w:val="FirstParagraph"/>
      </w:pPr>
      <w:r>
        <w:t xml:space="preserve">The intersection of biology and engineering has given rise to one of the most dynamic professions in modern medicine: the Biomedical Engineer. In the context of New Zealand, a nation renowned for its high standards in healthcare delivery, this profession is undergoing significant transformation. Nowhere is this more evident than in New Zealand Wellington, the political and cultural heart of the country. Wellington has established itself not merely as an administrative capital but as a burgeoning hub for health technology innovation.</w:t>
      </w:r>
    </w:p>
    <w:p>
      <w:pPr>
        <w:pStyle w:val="BodyText"/>
      </w:pPr>
      <w:r>
        <w:t xml:space="preserve">This conference paper aims to delineate the specific contributions of the Biomedical Engineer within this unique ecosystem. We argue that in New Zealand Wellington, Biomedical Engineers are no longer just support staff maintaining machinery; they are active participants in clinical decision-making, policy formulation, and technological development. The geographic isolation of New Zealand presents both challenges and opportunities for engineers working here, requiring a localized approach to healthcare technology that differs significantly from global trends observed in larger continental markets.</w:t>
      </w:r>
    </w:p>
    <w:bookmarkEnd w:id="21"/>
    <w:bookmarkStart w:id="22" w:name="X2aff7cc37b2fc283d4fde7e0d8abfbfe9d9f378"/>
    <w:p>
      <w:pPr>
        <w:pStyle w:val="Heading2"/>
      </w:pPr>
      <w:r>
        <w:t xml:space="preserve">2. The Unique Landscape of Healthcare in Wellington</w:t>
      </w:r>
    </w:p>
    <w:p>
      <w:pPr>
        <w:pStyle w:val="FirstParagraph"/>
      </w:pPr>
      <w:r>
        <w:t xml:space="preserve">To understand the role of the Biomedical Engineer, one must first understand the environment in which they operate. New Zealand Wellington is home to several major healthcare facilities, including Te Whakaputa Hauora Capital &amp; Coast District Health Board services and private entities like Burwood Hospital. The region also hosts a concentration of research institutions such as Victoria University of Wellington and Massey University’s Wellington campus.</w:t>
      </w:r>
    </w:p>
    <w:p>
      <w:pPr>
        <w:pStyle w:val="BodyText"/>
      </w:pPr>
      <w:r>
        <w:t xml:space="preserve">Unlike Auckland or Christchurch, which have distinct industrial or logistical advantages respectively, Wellington’s strength lies in its intellectual capital and its role as the seat of government. This means that Biomedical Engineers in New Zealand Wellington are often closely linked to regulatory frameworks set by Medsafe and the Ministry of Health. Consequently, their work involves a high degree of compliance monitoring, ethical consideration, and strategic alignment with national health priorities.</w:t>
      </w:r>
    </w:p>
    <w:bookmarkEnd w:id="22"/>
    <w:bookmarkStart w:id="26" w:name="X08163c594987d1750566a6306e7726e197033ae"/>
    <w:p>
      <w:pPr>
        <w:pStyle w:val="Heading2"/>
      </w:pPr>
      <w:r>
        <w:t xml:space="preserve">3. Core Responsibilities of the Biomedical Engineer</w:t>
      </w:r>
    </w:p>
    <w:p>
      <w:pPr>
        <w:pStyle w:val="FirstParagraph"/>
      </w:pPr>
      <w:r>
        <w:t xml:space="preserve">The multifaceted role of a Biomedical Engineer in Wellington can be categorized into three primary domains: Clinical Engineering Management, Research and Development (R&amp;D), and Educational Outreach.</w:t>
      </w:r>
    </w:p>
    <w:bookmarkStart w:id="23" w:name="clinical-engineering-management"/>
    <w:p>
      <w:pPr>
        <w:pStyle w:val="Heading3"/>
      </w:pPr>
      <w:r>
        <w:t xml:space="preserve">3.1 Clinical Engineering Management</w:t>
      </w:r>
    </w:p>
    <w:p>
      <w:pPr>
        <w:pStyle w:val="FirstParagraph"/>
      </w:pPr>
      <w:r>
        <w:t xml:space="preserve">In hospitals across New Zealand Wellington, the Biomedical Engineer is responsible for the lifecycle management of medical technology. This ranges from routine preventative maintenance of MRI machines and ventilators to the procurement of new technologies based on cost-benefit analyses. Given the remote location of New Zealand, supply chain logistics can be problematic. Therefore, engineers in Wellington must possess strong logistical skills to ensure that critical spare parts are available when needed, minimizing downtime for life-saving equipment.</w:t>
      </w:r>
    </w:p>
    <w:bookmarkEnd w:id="23"/>
    <w:bookmarkStart w:id="24" w:name="research-and-development"/>
    <w:p>
      <w:pPr>
        <w:pStyle w:val="Heading3"/>
      </w:pPr>
      <w:r>
        <w:t xml:space="preserve">3.2 Research and Development</w:t>
      </w:r>
    </w:p>
    <w:p>
      <w:pPr>
        <w:pStyle w:val="FirstParagraph"/>
      </w:pPr>
      <w:r>
        <w:t xml:space="preserve">New Zealand is a leader in personalized medicine and telehealth solutions. Biomedical Engineers here play a crucial role in developing low-cost diagnostic tools suitable for rural areas within the Wellington region and beyond. For instance, engineers are currently collaborating with local startups to develop wearable sensors for monitoring chronic conditions such as heart disease, which has high prevalence rates among New Zealand’s aging population.</w:t>
      </w:r>
    </w:p>
    <w:bookmarkEnd w:id="24"/>
    <w:bookmarkStart w:id="25" w:name="education-and-clinical-liaison"/>
    <w:p>
      <w:pPr>
        <w:pStyle w:val="Heading3"/>
      </w:pPr>
      <w:r>
        <w:t xml:space="preserve">3.3 Education and Clinical Liaison</w:t>
      </w:r>
    </w:p>
    <w:p>
      <w:pPr>
        <w:pStyle w:val="FirstParagraph"/>
      </w:pPr>
      <w:r>
        <w:t xml:space="preserve">A significant yet often overlooked aspect of the Biomedical Engineer's role in Wellington is education. Engineers frequently train nursing and medical staff on the safe use of complex equipment. In a high-pressure hospital environment, clear communication between technical experts and clinicians is vital to prevent user error. This liaison function ensures that technology serves the patient effectively, rather than becoming an obstacle in care delivery.</w:t>
      </w:r>
    </w:p>
    <w:bookmarkEnd w:id="25"/>
    <w:bookmarkEnd w:id="26"/>
    <w:bookmarkStart w:id="27" w:name="X3d09e2d6c87e96fd64304aff39e46206f838dba"/>
    <w:p>
      <w:pPr>
        <w:pStyle w:val="Heading2"/>
      </w:pPr>
      <w:r>
        <w:t xml:space="preserve">4. Challenges Faced by Biomedical Engineers in New Zealand Wellington</w:t>
      </w:r>
    </w:p>
    <w:p>
      <w:pPr>
        <w:pStyle w:val="FirstParagraph"/>
      </w:pPr>
      <w:r>
        <w:t xml:space="preserve">Despite the advancements, professionals face distinct challenges.</w:t>
      </w:r>
    </w:p>
    <w:p>
      <w:pPr>
        <w:numPr>
          <w:ilvl w:val="0"/>
          <w:numId w:val="1001"/>
        </w:numPr>
        <w:pStyle w:val="Compact"/>
      </w:pPr>
      <w:r>
        <w:rPr>
          <w:bCs/>
          <w:b/>
        </w:rPr>
        <w:t xml:space="preserve">Talent Retention:</w:t>
      </w:r>
      <w:r>
        <w:t xml:space="preserve"> </w:t>
      </w:r>
      <w:r>
        <w:t xml:space="preserve">The small size of the local market can make it difficult to retain highly specialized talent who may seek larger opportunities overseas or in other major New Zealand cities.</w:t>
      </w:r>
    </w:p>
    <w:p>
      <w:pPr>
        <w:numPr>
          <w:ilvl w:val="0"/>
          <w:numId w:val="1001"/>
        </w:numPr>
        <w:pStyle w:val="Compact"/>
      </w:pPr>
      <w:r>
        <w:rPr>
          <w:bCs/>
          <w:b/>
        </w:rPr>
        <w:t xml:space="preserve">Funding Constraints:</w:t>
      </w:r>
      <w:r>
        <w:t xml:space="preserve"> </w:t>
      </w:r>
      <w:r>
        <w:t xml:space="preserve">Public healthcare funding in New Zealand is limited. Biomedical Engineers must constantly justify expenditures and demonstrate high return on investment for new technologies.</w:t>
      </w:r>
    </w:p>
    <w:p>
      <w:pPr>
        <w:numPr>
          <w:ilvl w:val="0"/>
          <w:numId w:val="1001"/>
        </w:numPr>
        <w:pStyle w:val="Compact"/>
      </w:pPr>
      <w:r>
        <w:rPr>
          <w:bCs/>
          <w:b/>
        </w:rPr>
        <w:t xml:space="preserve">Cybersecurity Risks:</w:t>
      </w:r>
      <w:r>
        <w:t xml:space="preserve"> </w:t>
      </w:r>
      <w:r>
        <w:t xml:space="preserve">As medical devices become increasingly connected (Internet of Medical Things), the risk of cyberattacks grows. Wellington-based engineers are at the forefront of implementing robust cybersecurity protocols in hospital networks.</w:t>
      </w:r>
    </w:p>
    <w:bookmarkEnd w:id="27"/>
    <w:bookmarkStart w:id="28" w:name="X33e35066042066346c9996a6e383fac82bfda6e"/>
    <w:p>
      <w:pPr>
        <w:pStyle w:val="Heading2"/>
      </w:pPr>
      <w:r>
        <w:t xml:space="preserve">5. Future Directions and Strategic Recommendations</w:t>
      </w:r>
    </w:p>
    <w:p>
      <w:pPr>
        <w:pStyle w:val="FirstParagraph"/>
      </w:pPr>
      <w:r>
        <w:t xml:space="preserve">To maximize the potential of Biomedical Engineers in New Zealand Wellington, several strategic actions are recommended:</w:t>
      </w:r>
    </w:p>
    <w:p>
      <w:pPr>
        <w:numPr>
          <w:ilvl w:val="0"/>
          <w:numId w:val="1002"/>
        </w:numPr>
        <w:pStyle w:val="Compact"/>
      </w:pPr>
      <w:r>
        <w:rPr>
          <w:bCs/>
          <w:b/>
        </w:rPr>
        <w:t xml:space="preserve">A strengthened Industry-Academia Partnership:</w:t>
      </w:r>
    </w:p>
    <w:p>
      <w:pPr>
        <w:pStyle w:val="FirstParagraph"/>
      </w:pPr>
      <w:r>
        <w:t xml:space="preserve">We propose formalizing partnerships between Wellington hospitals and universities to create a pipeline of talent. Internships and joint research projects should be incentivized.</w:t>
      </w:r>
    </w:p>
    <w:p>
      <w:pPr>
        <w:numPr>
          <w:ilvl w:val="0"/>
          <w:numId w:val="1003"/>
        </w:numPr>
        <w:pStyle w:val="Compact"/>
      </w:pPr>
      <w:r>
        <w:rPr>
          <w:bCs/>
          <w:b/>
        </w:rPr>
        <w:t xml:space="preserve">National Standardization vs. Local Customization:</w:t>
      </w:r>
    </w:p>
    <w:p>
      <w:pPr>
        <w:pStyle w:val="FirstParagraph"/>
      </w:pPr>
      <w:r>
        <w:t xml:space="preserve">While national standards are necessary for safety, there should be greater autonomy for local Biomedical Engineers in New Zealand Wellington to adapt technologies to specific regional needs, particularly regarding telehealth integration.</w:t>
      </w:r>
    </w:p>
    <w:p>
      <w:pPr>
        <w:numPr>
          <w:ilvl w:val="0"/>
          <w:numId w:val="1004"/>
        </w:numPr>
        <w:pStyle w:val="Compact"/>
      </w:pPr>
      <w:r>
        <w:rPr>
          <w:bCs/>
          <w:b/>
        </w:rPr>
        <w:t xml:space="preserve">Digital Health Infrastructure Investment:</w:t>
      </w:r>
    </w:p>
    <w:p>
      <w:pPr>
        <w:pStyle w:val="FirstParagraph"/>
      </w:pPr>
      <w:r>
        <w:t xml:space="preserve">The government and private sector must invest in the digital infrastructure that allows Biomedical Engineers to monitor devices remotely. This proactive maintenance model reduces emergency repairs and improves overall system reliability.</w:t>
      </w:r>
    </w:p>
    <w:bookmarkEnd w:id="28"/>
    <w:bookmarkStart w:id="29" w:name="conclusion"/>
    <w:p>
      <w:pPr>
        <w:pStyle w:val="Heading2"/>
      </w:pPr>
      <w:r>
        <w:t xml:space="preserve">6. Conclusion</w:t>
      </w:r>
    </w:p>
    <w:p>
      <w:pPr>
        <w:pStyle w:val="FirstParagraph"/>
      </w:pPr>
      <w:r>
        <w:t xml:space="preserve">In conclusion, the Biomedical Engineer is a cornerstone of modern healthcare delivery in New Zealand Wellington. Their expertise ensures that cutting-edge technology is safely and effectively integrated into patient care. As we look to the future, it is imperative that stakeholders recognize the strategic value of this profession. By investing in education, supporting R&amp;D initiatives, and addressing logistical challenges specific to our region, New Zealand can continue to lead in health innovation.</w:t>
      </w:r>
    </w:p>
    <w:p>
      <w:pPr>
        <w:pStyle w:val="BodyText"/>
      </w:pPr>
      <w:r>
        <w:t xml:space="preserve">The synergy between engineering precision and medical compassion defines the work of Biomedical Engineers. In a city like Wellington, where policy meets practice every day, these professionals are not just maintaining machines; they are engineering a healthier future for all New Zealanders. Further research into specific case studies from Wellington hospitals is encouraged to provide deeper insights into best practices for biomedical technology management in remote geographic contexts.</w:t>
      </w:r>
    </w:p>
    <w:bookmarkEnd w:id="29"/>
    <w:bookmarkStart w:id="30" w:name="references"/>
    <w:p>
      <w:pPr>
        <w:pStyle w:val="Heading2"/>
      </w:pPr>
      <w:r>
        <w:t xml:space="preserve">7. References</w:t>
      </w:r>
    </w:p>
    <w:p>
      <w:pPr>
        <w:pStyle w:val="FirstParagraph"/>
      </w:pPr>
      <w:r>
        <w:rPr>
          <w:iCs/>
          <w:i/>
        </w:rPr>
        <w:t xml:space="preserve">Note: The following references are representative of the types of sources used in such a conference paper.</w:t>
      </w:r>
    </w:p>
    <w:p>
      <w:pPr>
        <w:numPr>
          <w:ilvl w:val="0"/>
          <w:numId w:val="1005"/>
        </w:numPr>
        <w:pStyle w:val="Compact"/>
      </w:pPr>
      <w:r>
        <w:t xml:space="preserve">[1] Ministry of Health New Zealand. (2023). *National Clinical Equipment Standards and Guidelines*. Wellington: Government Printer.</w:t>
      </w:r>
    </w:p>
    <w:p>
      <w:pPr>
        <w:numPr>
          <w:ilvl w:val="0"/>
          <w:numId w:val="1005"/>
        </w:numPr>
        <w:pStyle w:val="Compact"/>
      </w:pPr>
      <w:r>
        <w:t xml:space="preserve">[2] Capital &amp; Coast District Health Board. (2024). *Annual Report on Medical Technology Infrastructure*. Wellington, NZ.</w:t>
      </w:r>
    </w:p>
    <w:p>
      <w:pPr>
        <w:numPr>
          <w:ilvl w:val="0"/>
          <w:numId w:val="1005"/>
        </w:numPr>
        <w:pStyle w:val="Compact"/>
      </w:pPr>
      <w:r>
        <w:t xml:space="preserve">[3] Smith, J., &amp; Doe, A. (2023). "Telehealth Integration in Rural New Zealand: The Engineer's Perspective." *Journal of Bioengineering in Oceania*, 15(2), 45-67.</w:t>
      </w:r>
    </w:p>
    <w:p>
      <w:pPr>
        <w:numPr>
          <w:ilvl w:val="0"/>
          <w:numId w:val="1005"/>
        </w:numPr>
        <w:pStyle w:val="Compact"/>
      </w:pPr>
      <w:r>
        <w:t xml:space="preserve">[4] Victoria University of Wellington. (2024). *Strategic Plan for Health Technology Innovation*. Wellington, NZ.</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Biomedical Engineer in New Zealand Wellington</dc:title>
  <dc:creator/>
  <dc:language>en</dc:language>
  <cp:keywords/>
  <dcterms:created xsi:type="dcterms:W3CDTF">2026-07-29T16:26:14Z</dcterms:created>
  <dcterms:modified xsi:type="dcterms:W3CDTF">2026-07-29T16:26:14Z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