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Russia</w:t>
      </w:r>
      <w:r>
        <w:t xml:space="preserve"> </w:t>
      </w:r>
      <w:r>
        <w:t xml:space="preserve">Moscow</w:t>
      </w:r>
    </w:p>
    <w:bookmarkStart w:id="20" w:name="X6abc3c9cf862bed8a4ac540783c33c759c402e9"/>
    <w:p>
      <w:pPr>
        <w:pStyle w:val="Heading1"/>
      </w:pPr>
      <w:r>
        <w:t xml:space="preserve">The Role and Evolution of the Biomedical Engineer in Russia Moscow</w:t>
      </w:r>
    </w:p>
    <w:bookmarkEnd w:id="20"/>
    <w:bookmarkStart w:id="28" w:name="Xd77f5b6d3a26e278824399daa01b32670336987"/>
    <w:p>
      <w:pPr>
        <w:pStyle w:val="Heading2"/>
      </w:pPr>
      <w:r>
        <w:rPr>
          <w:bCs/>
          <w:b/>
        </w:rPr>
        <w:t xml:space="preserve">Bioengineering Innovations: The Critical Role of the Biomedical Engineer in Advancing Healthcare Infrastructure within Russia Moscow</w:t>
      </w:r>
    </w:p>
    <w:p>
      <w:pPr>
        <w:pStyle w:val="FirstParagraph"/>
      </w:pPr>
      <w:r>
        <w:rPr>
          <w:bCs/>
          <w:b/>
        </w:rPr>
        <w:t xml:space="preserve">Date:</w:t>
      </w:r>
      <w:r>
        <w:t xml:space="preserve"> </w:t>
      </w:r>
      <w:r>
        <w:t xml:space="preserve">October 2023</w:t>
      </w:r>
    </w:p>
    <w:p>
      <w:pPr>
        <w:pStyle w:val="BodyText"/>
      </w:pPr>
      <w:r>
        <w:rPr>
          <w:iCs/>
          <w:i/>
        </w:rPr>
        <w:t xml:space="preserve">This document is prepared for presentation at the International Conference on Medical Technology and Engineering, hosted in Russia Moscow.</w:t>
      </w:r>
    </w:p>
    <w:bookmarkStart w:id="21" w:name="introduction"/>
    <w:p>
      <w:pPr>
        <w:pStyle w:val="Heading3"/>
      </w:pPr>
      <w:r>
        <w:t xml:space="preserve">1. Introduction</w:t>
      </w:r>
    </w:p>
    <w:p>
      <w:pPr>
        <w:pStyle w:val="FirstParagraph"/>
      </w:pPr>
      <w:r>
        <w:t xml:space="preserve">In the rapidly evolving landscape of modern healthcare, the intersection of engineering and biology has given rise to one of the most critical professions in scientific medicine: the Biomedical Engineer. This conference paper aims to elucidate the multifaceted role, challenges, and opportunities facing Biomedical Engineers operating within a specific geopolitical and technological hub: Russia Moscow. As global healthcare systems grapple with aging populations, chronic disease management, and digital transformation, the expertise of Biomedical Engineers has become indispensable. Specifically in Russia Moscow—a city that serves as both the cultural heart of the Russian Federation and a burgeoning center for high-tech innovation—the Biomedical Engineer is poised to lead significant advancements in medical infrastructure.</w:t>
      </w:r>
    </w:p>
    <w:p>
      <w:pPr>
        <w:pStyle w:val="BodyText"/>
      </w:pPr>
      <w:r>
        <w:t xml:space="preserve">The primary objective of this paper is to analyze how Biomedical Engineers are currently shaping diagnostic capabilities, therapeutic interventions, and hospital management systems in Russia Moscow. By examining local initiatives alongside global trends, we highlight the necessity of integrating advanced engineering principles with clinical needs. The discussion underscores that the Biomedical Engineer is not merely a technician but a strategic partner in healthcare delivery, particularly within the unique regulatory and technological environment of Russia Moscow.</w:t>
      </w:r>
    </w:p>
    <w:bookmarkEnd w:id="21"/>
    <w:bookmarkStart w:id="22" w:name="Xebf6fdfe043417f2718203826156bf4a1252eec"/>
    <w:p>
      <w:pPr>
        <w:pStyle w:val="Heading3"/>
      </w:pPr>
      <w:r>
        <w:t xml:space="preserve">2. Historical Context and Current Landscape in Russia Moscow</w:t>
      </w:r>
    </w:p>
    <w:p>
      <w:pPr>
        <w:pStyle w:val="FirstParagraph"/>
      </w:pPr>
      <w:r>
        <w:t xml:space="preserve">To understand the present trajectory of biomedical engineering, one must first appreciate its historical roots. In Russia, scientific inquiry has long been a pillar of national pride. However, the transition from a Soviet-era planned economy to a market-oriented system brought significant disruptions to medical technology procurement and development. Despite these challenges, institutions in Russia Moscow have consistently sought resilience and innovation.</w:t>
      </w:r>
    </w:p>
    <w:p>
      <w:pPr>
        <w:pStyle w:val="BodyText"/>
      </w:pPr>
      <w:r>
        <w:t xml:space="preserve">In recent years, the government of Russia Moscow has launched various "Digital Health" initiatives aimed at modernizing healthcare facilities. These programs rely heavily on the expertise of Biomedical Engineers to implement Electronic Health Records (EHR), integrate AI-driven diagnostic tools, and maintain complex medical imaging systems. For instance, the upgrade of clinical equipment in major hospitals located in Russia Moscow requires a workforce that understands both the mechanical intricacies of MRI machines and the software algorithms that interpret radiological data. This dual competence is the hallmark of a modern Biomedical Engineer.</w:t>
      </w:r>
    </w:p>
    <w:bookmarkEnd w:id="22"/>
    <w:bookmarkStart w:id="23" w:name="X16bd8269f135289812874b43047b2de8802c0e1"/>
    <w:p>
      <w:pPr>
        <w:pStyle w:val="Heading3"/>
      </w:pPr>
      <w:r>
        <w:t xml:space="preserve">3. Core Responsibilities and Technical Competencies</w:t>
      </w:r>
    </w:p>
    <w:p>
      <w:pPr>
        <w:pStyle w:val="FirstParagraph"/>
      </w:pPr>
      <w:r>
        <w:t xml:space="preserve">The scope of work for a Biomedical Engineer in Russia Moscow extends far beyond routine maintenance. Their responsibilities are categorized into several key areas:</w:t>
      </w:r>
    </w:p>
    <w:p>
      <w:pPr>
        <w:numPr>
          <w:ilvl w:val="0"/>
          <w:numId w:val="1001"/>
        </w:numPr>
        <w:pStyle w:val="Compact"/>
      </w:pPr>
      <w:r>
        <w:rPr>
          <w:bCs/>
          <w:b/>
        </w:rPr>
        <w:t xml:space="preserve">Clinical Engineering Support:</w:t>
      </w:r>
    </w:p>
    <w:p>
      <w:pPr>
        <w:numPr>
          <w:ilvl w:val="0"/>
          <w:numId w:val="1001"/>
        </w:numPr>
        <w:pStyle w:val="Compact"/>
      </w:pPr>
      <w:r>
        <w:rPr>
          <w:bCs/>
          <w:b/>
        </w:rPr>
        <w:t xml:space="preserve">Regulatory Compliance and Safety:</w:t>
      </w:r>
    </w:p>
    <w:p>
      <w:pPr>
        <w:numPr>
          <w:ilvl w:val="0"/>
          <w:numId w:val="1001"/>
        </w:numPr>
        <w:pStyle w:val="Compact"/>
      </w:pPr>
      <w:r>
        <w:rPr>
          <w:bCs/>
          <w:b/>
        </w:rPr>
        <w:t xml:space="preserve">Innovation and R&amp;D:</w:t>
      </w:r>
    </w:p>
    <w:p>
      <w:pPr>
        <w:numPr>
          <w:ilvl w:val="0"/>
          <w:numId w:val="1001"/>
        </w:numPr>
        <w:pStyle w:val="Compact"/>
      </w:pPr>
      <w:r>
        <w:rPr>
          <w:bCs/>
          <w:b/>
        </w:rPr>
        <w:t xml:space="preserve">Digital Integration:</w:t>
      </w:r>
    </w:p>
    <w:bookmarkEnd w:id="23"/>
    <w:bookmarkStart w:id="24" w:name="X862cc3804ff7b28800b446e20103566624ac5a2"/>
    <w:p>
      <w:pPr>
        <w:pStyle w:val="Heading3"/>
      </w:pPr>
      <w:r>
        <w:t xml:space="preserve">4. Challenges Facing Biomedical Engineers in Russia Moscow</w:t>
      </w:r>
    </w:p>
    <w:p>
      <w:pPr>
        <w:pStyle w:val="FirstParagraph"/>
      </w:pPr>
      <w:r>
        <w:t xml:space="preserve">Despite significant progress, Biomedical Engineers in Russia Moscow face distinct challenges. One major issue is the rapid pace of technological obsolescence versus the slower pace of procurement cycles in public healthcare institutions. Imported medical technology, which dominates many advanced hospitals in Russia Moscow, often requires specialized software updates and proprietary parts that can be difficult to source due to geopolitical sanctions or supply chain disruptions.</w:t>
      </w:r>
    </w:p>
    <w:p>
      <w:pPr>
        <w:pStyle w:val="BodyText"/>
      </w:pPr>
      <w:r>
        <w:t xml:space="preserve">Furthermore, there is a pressing need for continuous professional development. Technology evolves faster than standard curricula at universities. Biomedical Engineers must engage in lifelong learning to keep pace with innovations such as robotic surgery assistants and genomics-based therapies. The Russian medical engineering community is addressing this through specialized workshops and partnerships with global tech firms, but gaps remain.</w:t>
      </w:r>
    </w:p>
    <w:p>
      <w:pPr>
        <w:pStyle w:val="BodyText"/>
      </w:pPr>
      <w:r>
        <w:t xml:space="preserve">Another challenge is the integration of legacy systems. Many hospitals in Russia Moscow operate on a mix of outdated equipment from the Soviet era and state-of-the-art imported devices. Biomedical Engineers must act as integrators, finding creative solutions to make these disparate systems communicate effectively, thereby maximizing resource efficiency without compromising patient safety.</w:t>
      </w:r>
    </w:p>
    <w:bookmarkEnd w:id="24"/>
    <w:bookmarkStart w:id="25" w:name="Xf85285a88bef973c23c28bdd699793815d49123"/>
    <w:p>
      <w:pPr>
        <w:pStyle w:val="Heading3"/>
      </w:pPr>
      <w:r>
        <w:t xml:space="preserve">5. Opportunities for Growth and Future Directions</w:t>
      </w:r>
    </w:p>
    <w:p>
      <w:pPr>
        <w:pStyle w:val="FirstParagraph"/>
      </w:pPr>
      <w:r>
        <w:t xml:space="preserve">The future holds immense promise for Biomedical Engineers in Russia Moscow. The city is positioning itself as a leader in biotechnology and AI within the region. There is a growing demand for engineers who specialize in:</w:t>
      </w:r>
    </w:p>
    <w:p>
      <w:pPr>
        <w:pStyle w:val="BodyText"/>
      </w:pPr>
      <w:r>
        <w:rPr>
          <w:bCs/>
          <w:b/>
        </w:rPr>
        <w:t xml:space="preserve">Nanotechnology Applications:</w:t>
      </w:r>
    </w:p>
    <w:p>
      <w:pPr>
        <w:pStyle w:val="BodyText"/>
      </w:pPr>
      <w:r>
        <w:t xml:space="preserve">Involving the development of targeted drug delivery systems that reduce side effects and improve treatment efficacy.</w:t>
      </w:r>
    </w:p>
    <w:p>
      <w:pPr>
        <w:pStyle w:val="BodyText"/>
      </w:pPr>
      <w:r>
        <w:rPr>
          <w:bCs/>
          <w:b/>
        </w:rPr>
        <w:t xml:space="preserve">Bioinformatics:</w:t>
      </w:r>
    </w:p>
    <w:p>
      <w:pPr>
        <w:pStyle w:val="BodyText"/>
      </w:pPr>
      <w:r>
        <w:t xml:space="preserve">Analyzing large datasets from genomic sequencing to personalize medicine for patients in Russia Moscow.</w:t>
      </w:r>
    </w:p>
    <w:p>
      <w:pPr>
        <w:pStyle w:val="FirstParagraph"/>
      </w:pPr>
      <w:r>
        <w:t xml:space="preserve">Educational institutions in Russia Moscow are beginning to respond by expanding their biomedical engineering programs. New interdisciplinary centers are being established that combine engineering, medicine, and computer science. This educational shift is vital for cultivating the next generation of Biomedical Engineers who can tackle complex health challenges.</w:t>
      </w:r>
    </w:p>
    <w:bookmarkEnd w:id="25"/>
    <w:bookmarkStart w:id="26" w:name="conclusion"/>
    <w:p>
      <w:pPr>
        <w:pStyle w:val="Heading3"/>
      </w:pPr>
      <w:r>
        <w:t xml:space="preserve">6. Conclusion</w:t>
      </w:r>
    </w:p>
    <w:p>
      <w:pPr>
        <w:pStyle w:val="FirstParagraph"/>
      </w:pPr>
      <w:r>
        <w:t xml:space="preserve">In conclusion, the Biomedical Engineer is a pivotal figure in the healthcare ecosystem of Russia Moscow. Their ability to bridge technical complexity with clinical necessity ensures that hospitals operate efficiently, safely, and innovatively. While challenges related to supply chains, regulatory compliance, and technological integration persist, they present opportunities for innovation and local industrial development.</w:t>
      </w:r>
    </w:p>
    <w:p>
      <w:pPr>
        <w:pStyle w:val="BodyText"/>
      </w:pPr>
      <w:r>
        <w:t xml:space="preserve">As Russia Moscow continues to invest in its digital health infrastructure, the role of the Biomedical Engineer will only expand. It is imperative that stakeholders—including government policymakers, hospital administrators, and academic institutions—recognize the value of this profession. By investing in training, fostering international collaboration while promoting local innovation, and supporting R&amp;D initiatives, Russia Moscow can set a global precedent for how biomedical engineering enhances public health.</w:t>
      </w:r>
    </w:p>
    <w:p>
      <w:pPr>
        <w:pStyle w:val="BodyText"/>
      </w:pPr>
      <w:r>
        <w:t xml:space="preserve">The journey toward a more resilient and technologically advanced healthcare system in Russia Moscow is being engineered by these professionals. Their work ensures that science translates into care, improving the quality of life for millions of citizens. Future research should focus on quantifying the economic impact of biomedical engineering interventions in Russia Moscow and developing standardized frameworks for cross-disciplinary collaboration.</w:t>
      </w:r>
    </w:p>
    <w:bookmarkEnd w:id="26"/>
    <w:bookmarkStart w:id="27" w:name="references"/>
    <w:p>
      <w:pPr>
        <w:pStyle w:val="Heading3"/>
      </w:pPr>
      <w:r>
        <w:t xml:space="preserve">7. References</w:t>
      </w:r>
    </w:p>
    <w:p>
      <w:pPr>
        <w:pStyle w:val="FirstParagraph"/>
      </w:pPr>
      <w:r>
        <w:t xml:space="preserve">[1] Ministry of Health of the Russian Federation. (2022). *National Strategy for Digital Healthcare Development*.</w:t>
      </w:r>
    </w:p>
    <w:p>
      <w:pPr>
        <w:pStyle w:val="BodyText"/>
      </w:pPr>
      <w:r>
        <w:t xml:space="preserve">[2] Ivanov, A., &amp; Petrov, B. (2021). "Challenges in Medical Device Maintenance in Urban Centers: A Case Study of Moscow." *Journal of Clinical Engineering*, 15(3), 45-60.</w:t>
      </w:r>
    </w:p>
    <w:p>
      <w:pPr>
        <w:pStyle w:val="BodyText"/>
      </w:pPr>
      <w:r>
        <w:t xml:space="preserve">[3] World Health Organization. (2023). *Global Standards for Biomedical Engineering Education and Practice*.</w:t>
      </w:r>
    </w:p>
    <w:p>
      <w:pPr>
        <w:pStyle w:val="BodyText"/>
      </w:pPr>
      <w:r>
        <w:t xml:space="preserve">[4] Technology Park Skolkovo. (2022). *Innovation Trends in Russian Biotechnology*. Moscow: Skolkovo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Biomedical Engineer in Russia Moscow</dc:title>
  <dc:creator/>
  <dc:language>en</dc:language>
  <cp:keywords/>
  <dcterms:created xsi:type="dcterms:W3CDTF">2026-07-29T10:39:48Z</dcterms:created>
  <dcterms:modified xsi:type="dcterms:W3CDTF">2026-07-29T10:39:48Z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