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a4a69ffa677f350e352bc240524ec57de0422f0"/>
    <w:p>
      <w:pPr>
        <w:pStyle w:val="Heading1"/>
      </w:pPr>
      <w:r>
        <w:t xml:space="preserve">The Role of the Biomedical Engineer in Advancing Healthcare Infrastructure in Saudi Arabia Jeddah</w:t>
      </w:r>
    </w:p>
    <w:p>
      <w:pPr>
        <w:pStyle w:val="FirstParagraph"/>
      </w:pPr>
      <w:r>
        <w:rPr>
          <w:bCs/>
          <w:b/>
        </w:rPr>
        <w:t xml:space="preserve">[Author Name]</w:t>
      </w:r>
      <w:r>
        <w:br/>
      </w:r>
      <w:r>
        <w:t xml:space="preserve">Department of Biomedical Engineering, [University/Institution Name]</w:t>
      </w:r>
      <w:r>
        <w:br/>
      </w:r>
      <w:r>
        <w:t xml:space="preserve">Jeddah, Saudi Arabia</w:t>
      </w:r>
      <w:r>
        <w:br/>
      </w:r>
      <w:r>
        <w:t xml:space="preserve">Email: author@email.com</w:t>
      </w:r>
    </w:p>
    <w:bookmarkStart w:id="20" w:name="abstract"/>
    <w:p>
      <w:pPr>
        <w:pStyle w:val="Heading2"/>
      </w:pPr>
      <w:r>
        <w:t xml:space="preserve">Abstract</w:t>
      </w:r>
    </w:p>
    <w:p>
      <w:pPr>
        <w:pStyle w:val="FirstParagraph"/>
      </w:pPr>
      <w:r>
        <w:t xml:space="preserve">The healthcare sector in the Kingdom of Saudi Arabia is undergoing a transformative era driven by Vision 2030, which emphasizes economic diversification and improved public health outcomes. Central to this transformation is the critical role of the Biomedical Engineer. This paper explores how Biomedical Engineers are pivotal in modernizing healthcare facilities, particularly within the coastal metropolis of Saudi Arabia Jeddah. By integrating advanced medical technology with engineering principles, these professionals ensure patient safety, optimize clinical workflows, and facilitate innovation in personalized medicine. We examine current challenges faced by healthcare institutions in Jeddah and propose strategic frameworks for enhancing the integration of biomedical engineering services to support future healthcare demands.</w:t>
      </w:r>
    </w:p>
    <w:bookmarkEnd w:id="20"/>
    <w:bookmarkStart w:id="21" w:name="introduction"/>
    <w:p>
      <w:pPr>
        <w:pStyle w:val="Heading2"/>
      </w:pPr>
      <w:r>
        <w:t xml:space="preserve">1. Introduction</w:t>
      </w:r>
    </w:p>
    <w:p>
      <w:pPr>
        <w:pStyle w:val="FirstParagraph"/>
      </w:pPr>
      <w:r>
        <w:t xml:space="preserve">The Kingdom of Saudi Arabia has positioned itself as a regional leader in healthcare innovation, with substantial investments directed toward infrastructure development and technological adoption. In this context, the Biomedical Engineer emerges not merely as a technical support role but as a strategic partner in delivering high-quality patient care. As the population grows and medical complexities increase, the demand for sophisticated diagnostic and therapeutic equipment rises proportionately. Nowhere is this more evident than in Saudi Arabia Jeddah, a major commercial hub and gateway to Islamic pilgrimage sites, which hosts some of the most advanced hospitals in the region.</w:t>
      </w:r>
    </w:p>
    <w:p>
      <w:pPr>
        <w:pStyle w:val="BodyText"/>
      </w:pPr>
      <w:r>
        <w:t xml:space="preserve">The Biomedical Engineer serves as the bridge between clinical needs and technological capabilities. Their expertise spans equipment maintenance, regulatory compliance, system integration, and research development. For Saudi Arabia Jeddah specifically, where healthcare institutions serve diverse populations ranging from local residents to millions of pilgrims annually, the reliability and efficiency of medical technology are paramount. This paper argues that empowering Biomedical Engineers through specialized training and institutional support is essential for sustaining the Kingdom's healthcare excellence.</w:t>
      </w:r>
    </w:p>
    <w:bookmarkEnd w:id="21"/>
    <w:bookmarkStart w:id="22" w:name="X2f30f7a1ecadae488323b09bfc96fd4aca879e1"/>
    <w:p>
      <w:pPr>
        <w:pStyle w:val="Heading2"/>
      </w:pPr>
      <w:r>
        <w:t xml:space="preserve">2. The Evolving Landscape of Healthcare in Saudi Arabia Jeddah</w:t>
      </w:r>
    </w:p>
    <w:p>
      <w:pPr>
        <w:pStyle w:val="FirstParagraph"/>
      </w:pPr>
      <w:r>
        <w:t xml:space="preserve">Saudi Arabia Jeddah stands at a unique intersection of tradition and modernity. The city’s healthcare sector is characterized by a mix of public and private institutions, each striving to meet international accreditation standards such as those set by the Joint Commission International (JCI). As these facilities adopt cutting-edge technologies—including robotic surgery systems, advanced imaging modalities like MRI and CT scanners, and telemedicine platforms—the complexity of maintaining and optimizing these systems has grown exponentially.</w:t>
      </w:r>
    </w:p>
    <w:p>
      <w:pPr>
        <w:pStyle w:val="BodyText"/>
      </w:pPr>
      <w:r>
        <w:t xml:space="preserve">In this dynamic environment, the Biomedical Engineer plays a crucial role in ensuring that technology translates into tangible clinical benefits. Unlike traditional mechanical or electrical engineers, the Biomedical Engineer possesses domain-specific knowledge of physiology, anatomy, and clinical workflows. This unique skill set allows them to troubleshoot complex medical devices with precision and to collaborate effectively with physicians and nurses. For Saudi Arabia Jeddah, where healthcare delivery must remain uninterrupted due to high patient volumes, the proactive role of the Biomedical Engineer in preventive maintenance and rapid response teams is indispensable.</w:t>
      </w:r>
    </w:p>
    <w:bookmarkEnd w:id="22"/>
    <w:bookmarkStart w:id="23" w:name="X8c00cb000fc549936f7fdd53020498a1a06cebf"/>
    <w:p>
      <w:pPr>
        <w:pStyle w:val="Heading2"/>
      </w:pPr>
      <w:r>
        <w:t xml:space="preserve">3. Key Responsibilities of Biomedical Engineers in Modern Healthcare</w:t>
      </w:r>
    </w:p>
    <w:p>
      <w:pPr>
        <w:pStyle w:val="FirstParagraph"/>
      </w:pPr>
      <w:r>
        <w:t xml:space="preserve">The scope of practice for a Biomedical Engineer extends far beyond repairing broken equipment. In contemporary settings across Saudi Arabia Jeddah, their responsibilities include:</w:t>
      </w:r>
    </w:p>
    <w:p>
      <w:pPr>
        <w:numPr>
          <w:ilvl w:val="0"/>
          <w:numId w:val="1001"/>
        </w:numPr>
        <w:pStyle w:val="Compact"/>
      </w:pPr>
      <w:r>
        <w:rPr>
          <w:bCs/>
          <w:b/>
        </w:rPr>
        <w:t xml:space="preserve">Clinical Equipment Management:</w:t>
      </w:r>
      <w:r>
        <w:t xml:space="preserve"> </w:t>
      </w:r>
      <w:r>
        <w:t xml:space="preserve">Overseeing the lifecycle of medical devices from procurement to decommissioning. This involves evaluating technical specifications, ensuring compatibility with existing hospital IT systems, and conducting regular safety audits.</w:t>
      </w:r>
    </w:p>
    <w:p>
      <w:pPr>
        <w:numPr>
          <w:ilvl w:val="0"/>
          <w:numId w:val="1001"/>
        </w:numPr>
        <w:pStyle w:val="Compact"/>
      </w:pPr>
      <w:r>
        <w:rPr>
          <w:bCs/>
          <w:b/>
        </w:rPr>
        <w:t xml:space="preserve">Innovation and Customization:</w:t>
      </w:r>
      <w:r>
        <w:t xml:space="preserve"> </w:t>
      </w:r>
      <w:r>
        <w:t xml:space="preserve">Developing custom solutions for specific clinical challenges. For instance, creating adaptive interfaces for elderly patients or designing low-cost diagnostic tools suitable for resource-limited settings within the broader Kingdom.</w:t>
      </w:r>
    </w:p>
    <w:p>
      <w:pPr>
        <w:numPr>
          <w:ilvl w:val="0"/>
          <w:numId w:val="1001"/>
        </w:numPr>
        <w:pStyle w:val="Compact"/>
      </w:pPr>
      <w:r>
        <w:rPr>
          <w:bCs/>
          <w:b/>
        </w:rPr>
        <w:t xml:space="preserve">Data Security and Integration:</w:t>
      </w:r>
      <w:r>
        <w:t xml:space="preserve"> </w:t>
      </w:r>
      <w:r>
        <w:t xml:space="preserve">As healthcare becomes increasingly digital, Biomedical Engineers must ensure that connected medical devices comply with cybersecurity standards. This is particularly critical in Saudi Arabia Jeddah, where data privacy laws are becoming stricter under national health regulations.</w:t>
      </w:r>
    </w:p>
    <w:p>
      <w:pPr>
        <w:numPr>
          <w:ilvl w:val="0"/>
          <w:numId w:val="1001"/>
        </w:numPr>
        <w:pStyle w:val="Compact"/>
      </w:pPr>
      <w:r>
        <w:rPr>
          <w:bCs/>
          <w:b/>
        </w:rPr>
        <w:t xml:space="preserve">Education and Training:</w:t>
      </w:r>
      <w:r>
        <w:t xml:space="preserve"> </w:t>
      </w:r>
      <w:r>
        <w:t xml:space="preserve">Serving as educators for clinical staff on the proper use of new technologies. Misuse of complex medical equipment can lead to diagnostic errors or patient harm; thus, the Biomedical Engineer acts as a vital resource for continuous professional development.</w:t>
      </w:r>
    </w:p>
    <w:bookmarkEnd w:id="23"/>
    <w:bookmarkStart w:id="24" w:name="X06b25e36d0ac00aac452ee3d2f1420de83f8c69"/>
    <w:p>
      <w:pPr>
        <w:pStyle w:val="Heading2"/>
      </w:pPr>
      <w:r>
        <w:t xml:space="preserve">4. Challenges and Opportunities in Saudi Arabia Jeddah</w:t>
      </w:r>
    </w:p>
    <w:p>
      <w:pPr>
        <w:pStyle w:val="FirstParagraph"/>
      </w:pPr>
      <w:r>
        <w:t xml:space="preserve">Despite significant progress, healthcare institutions in Saudi Arabia Jeddah face several challenges regarding biomedical engineering support. These include a shortage of highly specialized engineers with expertise in emerging fields like AI-driven diagnostics and genomics. Additionally, rapid technological obsolescence requires continuous upskilling of existing personnel.</w:t>
      </w:r>
    </w:p>
    <w:p>
      <w:pPr>
        <w:pStyle w:val="BodyText"/>
      </w:pPr>
      <w:r>
        <w:t xml:space="preserve">However, these challenges present substantial opportunities for growth. The Saudi Vision 2030 initiative encourages localization of knowledge-based industries. By fostering partnerships between universities in Saudi Arabia Jeddah and international technology firms, the Kingdom can cultivate a robust pipeline of Biomedical Engineers tailored to local needs. Furthermore, the push toward smart hospitals offers Biomedical Engineers a chance to lead digital transformation projects, integrating Internet of Medical Things (IoMT) devices for real-time patient monitoring.</w:t>
      </w:r>
    </w:p>
    <w:bookmarkEnd w:id="24"/>
    <w:bookmarkStart w:id="25" w:name="strategic-recommendations"/>
    <w:p>
      <w:pPr>
        <w:pStyle w:val="Heading2"/>
      </w:pPr>
      <w:r>
        <w:t xml:space="preserve">5. Strategic Recommendations</w:t>
      </w:r>
    </w:p>
    <w:p>
      <w:pPr>
        <w:pStyle w:val="FirstParagraph"/>
      </w:pPr>
      <w:r>
        <w:t xml:space="preserve">To fully leverage the potential of Biomedical Engineering in Saudi Arabia Jeddah, we propose the following strategies:</w:t>
      </w:r>
    </w:p>
    <w:p>
      <w:pPr>
        <w:numPr>
          <w:ilvl w:val="0"/>
          <w:numId w:val="1002"/>
        </w:numPr>
        <w:pStyle w:val="Compact"/>
      </w:pPr>
      <w:r>
        <w:rPr>
          <w:bCs/>
          <w:b/>
        </w:rPr>
        <w:t xml:space="preserve">Curriculum Development:</w:t>
      </w:r>
      <w:r>
        <w:t xml:space="preserve"> </w:t>
      </w:r>
      <w:r>
        <w:t xml:space="preserve">Academic institutions should align their biomedical engineering programs with industry needs, emphasizing digital health, data analytics, and regulatory affairs.</w:t>
      </w:r>
    </w:p>
    <w:p>
      <w:pPr>
        <w:numPr>
          <w:ilvl w:val="0"/>
          <w:numId w:val="1002"/>
        </w:numPr>
        <w:pStyle w:val="Compact"/>
      </w:pPr>
      <w:r>
        <w:rPr>
          <w:bCs/>
          <w:b/>
        </w:rPr>
        <w:t xml:space="preserve">Certification Programs:</w:t>
      </w:r>
      <w:r>
        <w:t xml:space="preserve"> </w:t>
      </w:r>
      <w:r>
        <w:t xml:space="preserve">Implementing mandatory continuing education credits for Biomedical Engineers to stay abreast of global technological advancements.</w:t>
      </w:r>
    </w:p>
    <w:p>
      <w:pPr>
        <w:numPr>
          <w:ilvl w:val="0"/>
          <w:numId w:val="1002"/>
        </w:numPr>
        <w:pStyle w:val="Compact"/>
      </w:pPr>
      <w:r>
        <w:rPr>
          <w:bCs/>
          <w:b/>
        </w:rPr>
        <w:t xml:space="preserve">PUBLIC-PRIVATE PARTNERSHIPS:</w:t>
      </w:r>
      <w:r>
        <w:t xml:space="preserve"> </w:t>
      </w:r>
      <w:r>
        <w:t xml:space="preserve">Encouraging collaboration between private tech providers and public hospitals in Saudi Arabia Jeddah to share best practices and reduce costs associated with technology adoption.</w:t>
      </w:r>
    </w:p>
    <w:p>
      <w:pPr>
        <w:numPr>
          <w:ilvl w:val="0"/>
          <w:numId w:val="1002"/>
        </w:numPr>
        <w:pStyle w:val="Compact"/>
      </w:pPr>
      <w:r>
        <w:rPr>
          <w:bCs/>
          <w:b/>
        </w:rPr>
        <w:t xml:space="preserve">Clinical Engineering Units:</w:t>
      </w:r>
      <w:r>
        <w:t xml:space="preserve"> </w:t>
      </w:r>
      <w:r>
        <w:t xml:space="preserve">Establishing dedicated clinical engineering units within major hospitals that operate independently but collaboratively with IT departments, ensuring seamless integration of hardware and software systems.</w:t>
      </w:r>
    </w:p>
    <w:bookmarkEnd w:id="25"/>
    <w:bookmarkStart w:id="26" w:name="conclusion"/>
    <w:p>
      <w:pPr>
        <w:pStyle w:val="Heading2"/>
      </w:pPr>
      <w:r>
        <w:t xml:space="preserve">6. Conclusion</w:t>
      </w:r>
    </w:p>
    <w:p>
      <w:pPr>
        <w:pStyle w:val="FirstParagraph"/>
      </w:pPr>
      <w:r>
        <w:t xml:space="preserve">The Biomedical Engineer is a cornerstone of modern healthcare delivery in Saudi Arabia Jeddah. As the Kingdom continues to expand its healthcare infrastructure and embrace digital transformation, the contribution of these professionals will only become more significant. By investing in their education, providing them with adequate resources, and recognizing their strategic value, Saudi Arabia can ensure that its healthcare system remains resilient, efficient, and patient-centered. Future research should focus on quantifying the impact of biomedical engineering interventions on patient outcomes and cost-efficiency in the region.</w:t>
      </w:r>
    </w:p>
    <w:bookmarkEnd w:id="26"/>
    <w:bookmarkStart w:id="27" w:name="references"/>
    <w:p>
      <w:pPr>
        <w:pStyle w:val="Heading2"/>
      </w:pPr>
      <w:r>
        <w:t xml:space="preserve">References</w:t>
      </w:r>
    </w:p>
    <w:p>
      <w:pPr>
        <w:numPr>
          <w:ilvl w:val="0"/>
          <w:numId w:val="1003"/>
        </w:numPr>
        <w:pStyle w:val="Compact"/>
      </w:pPr>
      <w:r>
        <w:t xml:space="preserve">[1] Saudi Vision 2030 Healthcare Sector Program, Royal Commission for AlUla &amp; Ministry of Health, Riyadh.</w:t>
      </w:r>
    </w:p>
    <w:p>
      <w:pPr>
        <w:numPr>
          <w:ilvl w:val="0"/>
          <w:numId w:val="1003"/>
        </w:numPr>
        <w:pStyle w:val="Compact"/>
      </w:pPr>
      <w:r>
        <w:t xml:space="preserve">[2] Joint Commission International. (2023). *Accreditation Standards for Hospitals*. Chicago: JCI.</w:t>
      </w:r>
    </w:p>
    <w:p>
      <w:pPr>
        <w:numPr>
          <w:ilvl w:val="0"/>
          <w:numId w:val="1003"/>
        </w:numPr>
        <w:pStyle w:val="Compact"/>
      </w:pPr>
      <w:r>
        <w:t xml:space="preserve">[3] Al-Ghamdi, S., &amp; Hassan, A. (2022). "Integration of Telemedicine in Saudi Arabia: Challenges and Opportunities." *Journal of Medical Systems*, 46(5), 1-9.</w:t>
      </w:r>
    </w:p>
    <w:p>
      <w:pPr>
        <w:numPr>
          <w:ilvl w:val="0"/>
          <w:numId w:val="1003"/>
        </w:numPr>
        <w:pStyle w:val="Compact"/>
      </w:pPr>
      <w:r>
        <w:t xml:space="preserve">[4] International Society for Biomedical Engineering in Jeddah. (2023). *Annual Report on Clinical Equipment Safety*. Jeddah: ISBEJ.</w:t>
      </w:r>
    </w:p>
    <w:p>
      <w:pPr>
        <w:numPr>
          <w:ilvl w:val="0"/>
          <w:numId w:val="1003"/>
        </w:numPr>
        <w:pStyle w:val="Compact"/>
      </w:pPr>
      <w:r>
        <w:t xml:space="preserve">[5] World Health Organization. (2021). *Global Strategy on Digital Health 2020-2025*.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Advancing Healthcare Infrastructure in Saudi Arabia Jeddah</dc:title>
  <dc:creator/>
  <dc:language>en</dc:language>
  <cp:keywords/>
  <dcterms:created xsi:type="dcterms:W3CDTF">2026-07-29T18:38:48Z</dcterms:created>
  <dcterms:modified xsi:type="dcterms:W3CDTF">2026-07-29T18:38:48Z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