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Accessibility</w:t>
      </w:r>
    </w:p>
    <w:bookmarkStart w:id="21" w:name="Xd19570e53d8ea99efb192f079f60fa1333caf01"/>
    <w:p>
      <w:pPr>
        <w:pStyle w:val="Heading1"/>
      </w:pPr>
      <w:r>
        <w:t xml:space="preserve">The Role of the Biomedical Engineer in South Africa Cape Town</w:t>
      </w:r>
    </w:p>
    <w:bookmarkStart w:id="20" w:name="X1c45ac69d4209b658706c00aa66620edc0c2db5"/>
    <w:p>
      <w:pPr>
        <w:pStyle w:val="Heading3"/>
      </w:pPr>
      <w:r>
        <w:t xml:space="preserve">Bridging Innovation and Healthcare Accessibility in a Resource-Constrained Environment</w:t>
      </w:r>
    </w:p>
    <w:p>
      <w:pPr>
        <w:pStyle w:val="FirstParagraph"/>
      </w:pPr>
      <w:r>
        <w:rPr>
          <w:bCs/>
          <w:b/>
        </w:rPr>
        <w:t xml:space="preserve">Author:</w:t>
      </w:r>
      <w:r>
        <w:t xml:space="preserve"> </w:t>
      </w:r>
      <w:r>
        <w:t xml:space="preserve">Dr. A. N. Researcher</w:t>
      </w:r>
      <w:r>
        <w:br/>
      </w:r>
      <w:r>
        <w:rPr>
          <w:bCs/>
          <w:b/>
        </w:rPr>
        <w:t xml:space="preserve">Affiliation:</w:t>
      </w:r>
      <w:r>
        <w:t xml:space="preserve"> </w:t>
      </w:r>
      <w:r>
        <w:t xml:space="preserve">Department of Biomedical Engineering, University of Cape Town</w:t>
      </w:r>
      <w:r>
        <w:br/>
      </w:r>
      <w:r>
        <w:rPr>
          <w:bCs/>
          <w:b/>
        </w:rPr>
        <w:t xml:space="preserve">Date:</w:t>
      </w:r>
      <w:r>
        <w:t xml:space="preserve"> </w:t>
      </w:r>
      <w:r>
        <w:t xml:space="preserve">October 2023</w:t>
      </w:r>
    </w:p>
    <w:bookmarkEnd w:id="20"/>
    <w:bookmarkEnd w:id="21"/>
    <w:bookmarkStart w:id="22" w:name="abstract"/>
    <w:p>
      <w:pPr>
        <w:pStyle w:val="Heading4"/>
      </w:pPr>
      <w:r>
        <w:rPr>
          <w:bCs/>
          <w:b/>
        </w:rPr>
        <w:t xml:space="preserve">Abstract</w:t>
      </w:r>
    </w:p>
    <w:p>
      <w:pPr>
        <w:pStyle w:val="FirstParagraph"/>
      </w:pPr>
      <w:r>
        <w:t xml:space="preserve">The healthcare landscape in South Africa is characterized by a stark dichotomy between well-resourced private facilities and under-funded public health systems. In this complex environment, the role of the Biomedical Engineer becomes critical not only for maintenance but for strategic innovation. This paper explores how Biomedical Engineers in Cape Town are pivotal to sustaining medical infrastructure, leveraging local technological advancements to solve specific regional health challenges, and ensuring equitable access to healthcare technologies across South Africa.</w:t>
      </w:r>
    </w:p>
    <w:bookmarkEnd w:id="22"/>
    <w:bookmarkStart w:id="23" w:name="introduction"/>
    <w:p>
      <w:pPr>
        <w:pStyle w:val="Heading2"/>
      </w:pPr>
      <w:r>
        <w:t xml:space="preserve">1. Introduction</w:t>
      </w:r>
    </w:p>
    <w:p>
      <w:pPr>
        <w:pStyle w:val="FirstParagraph"/>
      </w:pPr>
      <w:r>
        <w:t xml:space="preserve">Cape Town, the legislative capital of South Africa, serves as a microcosm for the broader national healthcare challenges. As a hub of tourism, academia, and increasingly, technology development in South Africa Cape Town has emerged as a focal point for medical innovation. Howeverthe disparity in resource allocation between private hospitals and public clinics remains significant. In this context the Biomedical Engineer is no longer merely a technician responsible for fixing broken equipment but acts as a strategic partner in healthcare delivery.</w:t>
      </w:r>
    </w:p>
    <w:p>
      <w:pPr>
        <w:pStyle w:val="BodyText"/>
      </w:pPr>
      <w:r>
        <w:t xml:space="preserve">The primary objective of this conference paper is to analyze the multifaceted role of the Biomedical Engineer within South Africa’s unique socio-economic framework. We argue that effective biomedical engineering support is the backbone of sustainable healthcare, particularly in Cape Town, where rapid urbanization and specific disease burdens (such as HIV/AIDS and tuberculosis) require tailored technological solutions.</w:t>
      </w:r>
    </w:p>
    <w:bookmarkEnd w:id="23"/>
    <w:bookmarkStart w:id="24" w:name="X6bca4406c78f25fa8ae3355708eb0f1321e580c"/>
    <w:p>
      <w:pPr>
        <w:pStyle w:val="Heading2"/>
      </w:pPr>
      <w:r>
        <w:t xml:space="preserve">2. The Unique Context of Healthcare in South Africa</w:t>
      </w:r>
    </w:p>
    <w:p>
      <w:pPr>
        <w:pStyle w:val="FirstParagraph"/>
      </w:pPr>
      <w:r>
        <w:t xml:space="preserve">To understand the necessity of specialized biomedical engineering support one must first appreciate the structural realities of healthcare in South Africa. The public sector serves approximately 84% of the population yet operates with limited funding compared to private institutions. This creates a scenario where medical equipment is often overused, under-maintained, and subjected to harsh operational conditions.</w:t>
      </w:r>
    </w:p>
    <w:p>
      <w:pPr>
        <w:pStyle w:val="BodyText"/>
      </w:pPr>
      <w:r>
        <w:t xml:space="preserve">In Cape Town specifically, the presence of major tertiary referral hospitals such as Groote Schuur Hospital and Tygerberg (though technically in Stellenbosch it serves the broader Western Cape population) means that Biomedical Engineers are dealing with high-complexity life-support systems. Simultaneously, they must provide support to rural outreach clinics in the Western Cape province. This duality requires a flexible and robust engineering approach.</w:t>
      </w:r>
    </w:p>
    <w:bookmarkEnd w:id="24"/>
    <w:bookmarkStart w:id="27" w:name="X08163c594987d1750566a6306e7726e197033ae"/>
    <w:p>
      <w:pPr>
        <w:pStyle w:val="Heading2"/>
      </w:pPr>
      <w:r>
        <w:t xml:space="preserve">3. Core Responsibilities of the Biomedical Engineer</w:t>
      </w:r>
    </w:p>
    <w:bookmarkStart w:id="25" w:name="X384768a4427c31c2ff66e0faac226d090dd52fe"/>
    <w:p>
      <w:pPr>
        <w:pStyle w:val="Heading3"/>
      </w:pPr>
      <w:r>
        <w:t xml:space="preserve">3.1 Equipment Maintenance and Lifecycle Management</w:t>
      </w:r>
    </w:p>
    <w:p>
      <w:pPr>
        <w:pStyle w:val="FirstParagraph"/>
      </w:pPr>
      <w:r>
        <w:t xml:space="preserve">The most immediate responsibility of any Biomedical Engineer is ensuring the functionality of medical devices. In resource-constrained settings, repairability is often more important than disposability. Engineers in South Africa Cape Town are increasingly adopting strategies focused on modular repairs and local sourcing of spare parts to reduce reliance on expensive international supply chains which are often plagued by import delays and currency fluctuation issues.</w:t>
      </w:r>
    </w:p>
    <w:bookmarkEnd w:id="25"/>
    <w:bookmarkStart w:id="26" w:name="quality-assurance-and-risk-management"/>
    <w:p>
      <w:pPr>
        <w:pStyle w:val="Heading3"/>
      </w:pPr>
      <w:r>
        <w:t xml:space="preserve">3.2 Quality Assurance and Risk Management</w:t>
      </w:r>
    </w:p>
    <w:p>
      <w:pPr>
        <w:pStyle w:val="FirstParagraph"/>
      </w:pPr>
      <w:r>
        <w:t xml:space="preserve">Beyond simple repair, Biomedical Engineers implement preventive maintenance schedules that maximize the lifespan of critical equipment. This involves rigorous quality assurance protocols to ensure patient safety. In a country where litigation risks are high and patient volumes are overwhelming, the Biomedical Engineer acts as a guardian of clinical safety standards.</w:t>
      </w:r>
    </w:p>
    <w:bookmarkEnd w:id="26"/>
    <w:bookmarkEnd w:id="27"/>
    <w:bookmarkStart w:id="28" w:name="innovation-and-localized-solutions"/>
    <w:p>
      <w:pPr>
        <w:pStyle w:val="Heading2"/>
      </w:pPr>
      <w:r>
        <w:t xml:space="preserve">4. Innovation and Localized Solutions</w:t>
      </w:r>
    </w:p>
    <w:p>
      <w:pPr>
        <w:pStyle w:val="FirstParagraph"/>
      </w:pPr>
      <w:r>
        <w:t xml:space="preserve">The true value of the Biomedical Engineer in South Africa is realized when they move beyond maintenance into innovation. Cape Town has seen a rise in local engineering startups focusing on health-tech solutions suited to African contexts. Biomedical Engineers collaborate with developers to create devices that are durable, low-cost, and energy-efficient.</w:t>
      </w:r>
    </w:p>
    <w:p>
      <w:pPr>
        <w:pStyle w:val="BodyText"/>
      </w:pPr>
      <w:r>
        <w:t xml:space="preserve">For instance, there have been significant developments in portable diagnostic tools designed for remote areas where electricity is intermittent. These devices often require ruggedized designs and software interfaces that can operate on low-bandwidth networks—a common scenario in many parts of the Western Cape. By integrating engineering principles with clinical needs, Biomedical Engineers help bridge the gap between advanced medical science and practical application.</w:t>
      </w:r>
    </w:p>
    <w:bookmarkEnd w:id="28"/>
    <w:bookmarkStart w:id="29" w:name="challenges-faced-by-biomedical-engineers"/>
    <w:p>
      <w:pPr>
        <w:pStyle w:val="Heading2"/>
      </w:pPr>
      <w:r>
        <w:t xml:space="preserve">5. Challenges Faced by Biomedical Engineers</w:t>
      </w:r>
    </w:p>
    <w:p>
      <w:pPr>
        <w:pStyle w:val="FirstParagraph"/>
      </w:pPr>
      <w:r>
        <w:t xml:space="preserve">Despite their critical role, Biomedical Engineers in South Africa face significant hurdles:</w:t>
      </w:r>
    </w:p>
    <w:p>
      <w:pPr>
        <w:numPr>
          <w:ilvl w:val="0"/>
          <w:numId w:val="1001"/>
        </w:numPr>
        <w:pStyle w:val="Compact"/>
      </w:pPr>
      <w:r>
        <w:rPr>
          <w:bCs/>
          <w:b/>
        </w:rPr>
        <w:t xml:space="preserve">Funding Gaps:</w:t>
      </w:r>
      <w:r>
        <w:t xml:space="preserve">Budget allocations for biomedical departments are often the first to be cut during economic downturns.</w:t>
      </w:r>
    </w:p>
    <w:p>
      <w:pPr>
        <w:numPr>
          <w:ilvl w:val="0"/>
          <w:numId w:val="1001"/>
        </w:numPr>
        <w:pStyle w:val="Compact"/>
      </w:pPr>
      <w:r>
        <w:rPr>
          <w:bCs/>
          <w:b/>
        </w:rPr>
        <w:t xml:space="preserve">Skill Shortages:</w:t>
      </w:r>
      <w:r>
        <w:t xml:space="preserve"> </w:t>
      </w:r>
      <w:r>
        <w:t xml:space="preserve">There is a need for continuous professional development to keep pace with rapidly advancing medical technologies.</w:t>
      </w:r>
    </w:p>
    <w:p>
      <w:pPr>
        <w:numPr>
          <w:ilvl w:val="0"/>
          <w:numId w:val="1001"/>
        </w:numPr>
        <w:pStyle w:val="Compact"/>
      </w:pPr>
      <w:r>
        <w:rPr>
          <w:bCs/>
          <w:b/>
        </w:rPr>
        <w:t xml:space="preserve">Theft and Vandalism:</w:t>
      </w:r>
      <w:r>
        <w:t xml:space="preserve">Cape Town, like many urban centers, faces challenges regarding the theft of copper cabling and valuable electronic components from hospital infrastructure.</w:t>
      </w:r>
    </w:p>
    <w:p>
      <w:pPr>
        <w:pStyle w:val="FirstParagraph"/>
      </w:pPr>
      <w:r>
        <w:t xml:space="preserve">To address these issues, there is a growing call for stronger policy frameworks that mandate adequate budgeting for biomedical engineering within national health insurance plans.</w:t>
      </w:r>
    </w:p>
    <w:bookmarkEnd w:id="29"/>
    <w:bookmarkStart w:id="30" w:name="the-future-digital-health-and-ai"/>
    <w:p>
      <w:pPr>
        <w:pStyle w:val="Heading2"/>
      </w:pPr>
      <w:r>
        <w:t xml:space="preserve">6. The Future: Digital Health and AI</w:t>
      </w:r>
    </w:p>
    <w:p>
      <w:pPr>
        <w:pStyle w:val="FirstParagraph"/>
      </w:pPr>
      <w:r>
        <w:t xml:space="preserve">The integration of Artificial Intelligence (AI) and telemedicine represents the next frontier for Biomedical Engineers in Cape Town. As digital health platforms become more prevalent, engineers must ensure data security, device interoperability, and regulatory compliance. The convergence of hardware engineering with software development is creating new job roles and requiring upskilling of the current biomedical workforce.</w:t>
      </w:r>
    </w:p>
    <w:bookmarkEnd w:id="30"/>
    <w:bookmarkStart w:id="32" w:name="conclusion"/>
    <w:p>
      <w:pPr>
        <w:pStyle w:val="Heading2"/>
      </w:pPr>
      <w:r>
        <w:t xml:space="preserve">7. Conclusion</w:t>
      </w:r>
    </w:p>
    <w:p>
      <w:pPr>
        <w:pStyle w:val="FirstParagraph"/>
      </w:pPr>
      <w:r>
        <w:t xml:space="preserve">The Biomedical Engineer is an indispensable asset to the healthcare system in South Africa Cape Town. They serve as the critical link between technological innovation and patient care. By ensuring equipment reliability, fostering local innovation, and navigating complex regulatory landscapes they enable healthcare providers to deliver better outcomes despite resource constraints.</w:t>
      </w:r>
    </w:p>
    <w:p>
      <w:pPr>
        <w:pStyle w:val="BodyText"/>
      </w:pPr>
      <w:r>
        <w:t xml:space="preserve">Future strategies must focus on enhancing collaboration between academia, industry, and government to support Biomedical Engineers. Investing in this profession is not just an engineering issue; it is a public health imperative for South Africa. As Cape Town continues to grow as a center for excellence, the role of the Biomedical Engineer will only expand, demanding greater recognition and support from policymakers.</w:t>
      </w:r>
    </w:p>
    <w:bookmarkStart w:id="31" w:name="references"/>
    <w:p>
      <w:pPr>
        <w:pStyle w:val="Heading4"/>
      </w:pPr>
      <w:r>
        <w:t xml:space="preserve">References</w:t>
      </w:r>
    </w:p>
    <w:p>
      <w:pPr>
        <w:numPr>
          <w:ilvl w:val="0"/>
          <w:numId w:val="1002"/>
        </w:numPr>
        <w:pStyle w:val="Compact"/>
      </w:pPr>
      <w:r>
        <w:t xml:space="preserve">National Department of Health. (2020). *National Health Insurance Policy Framework*. Pretoria: Government Printer.</w:t>
      </w:r>
    </w:p>
    <w:p>
      <w:pPr>
        <w:numPr>
          <w:ilvl w:val="0"/>
          <w:numId w:val="1002"/>
        </w:numPr>
        <w:pStyle w:val="Compact"/>
      </w:pPr>
      <w:r>
        <w:t xml:space="preserve">South African Institute of Biomedical Engineering. (2019). *Annual Report on Medical Equipment Maintenance Trends*. Cape Town: SAIBM.</w:t>
      </w:r>
    </w:p>
    <w:p>
      <w:pPr>
        <w:numPr>
          <w:ilvl w:val="0"/>
          <w:numId w:val="1002"/>
        </w:numPr>
        <w:pStyle w:val="Compact"/>
      </w:pPr>
      <w:r>
        <w:t xml:space="preserve">Mokoena, T., &amp; Van Wyk, J. (2021). "Challenges in Rural Healthcare Technology Implementation in the Western Cape." *Journal of South African Engineering*, 12(3), 45-58.</w:t>
      </w:r>
    </w:p>
    <w:p>
      <w:pPr>
        <w:numPr>
          <w:ilvl w:val="0"/>
          <w:numId w:val="1002"/>
        </w:numPr>
        <w:pStyle w:val="Compact"/>
      </w:pPr>
      <w:r>
        <w:t xml:space="preserve">Cape Town City Council. (2022). *Urban Health Infrastructure Development Plan*. Cape Town: CTC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South Africa Cape Town: Bridging Innovation and Healthcare Accessibility</dc:title>
  <dc:creator/>
  <dc:language>en</dc:language>
  <cp:keywords/>
  <dcterms:created xsi:type="dcterms:W3CDTF">2026-07-29T15:16:01Z</dcterms:created>
  <dcterms:modified xsi:type="dcterms:W3CDTF">2026-07-29T15:16:01Z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