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Infrastructure: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Thailand</w:t>
      </w:r>
    </w:p>
    <w:bookmarkStart w:id="27" w:name="X38659bbbcdbed9987fe85b61975a06702a6b641"/>
    <w:p>
      <w:pPr>
        <w:pStyle w:val="Heading1"/>
      </w:pPr>
      <w:r>
        <w:t xml:space="preserve">Bridging Innovation and Care: The Strategic Imperative of Biomedical Engineering in Thailand Bangkok</w:t>
      </w:r>
    </w:p>
    <w:bookmarkStart w:id="26" w:name="Xed51d5b0859c77aea96de6be35f037eb556f5e2"/>
    <w:p>
      <w:pPr>
        <w:pStyle w:val="Heading2"/>
      </w:pPr>
      <w:r>
        <w:t xml:space="preserve">A Comprehensive Analysis of Technological Integration, Workforce Development, and Policy Frameworks</w:t>
      </w:r>
    </w:p>
    <w:p>
      <w:pPr>
        <w:pStyle w:val="FirstParagraph"/>
      </w:pPr>
      <w:r>
        <w:t xml:space="preserve">Prepared for the International Conference on Health Technologies</w:t>
      </w:r>
      <w:r>
        <w:br/>
      </w:r>
      <w:r>
        <w:t xml:space="preserve">Venue: Royal Orchid Sheraton Hotel &amp; Towers, Thailand Bangkok</w:t>
      </w:r>
      <w:r>
        <w:br/>
      </w:r>
      <w:r>
        <w:t xml:space="preserve">Date: October 24, 2023</w:t>
      </w:r>
    </w:p>
    <w:p>
      <w:pPr>
        <w:pStyle w:val="BodyText"/>
      </w:pPr>
      <w:r>
        <w:rPr>
          <w:iCs/>
          <w:i/>
          <w:bCs/>
          <w:b/>
        </w:rPr>
        <w:t xml:space="preserve">Abstract.</w:t>
      </w:r>
      <w:r>
        <w:t xml:space="preserve"> </w:t>
      </w:r>
      <w:r>
        <w:t xml:space="preserve">As the healthcare landscape in Southeast Asia evolves rapidly, the Kingdom of Thailand has positioned itself as a regional hub for medical tourism and advanced clinical research. Central to this transformation is the profession of the Biomedical Engineer. This paper examines the multifaceted role of Biomedical Engineers within the context of Thailand Bangkok, analyzing how their expertise drives infrastructure stability, ensures patient safety through rigorous maintenance protocols, and facilitates the adoption of cutting-edge medical technologies. Furthermore, we discuss current challenges regarding regulatory frameworks and workforce shortages in Thailand Bangkok, proposing strategic recommendations to enhance collaboration between academic institutions and private healthcare providers.</w:t>
      </w:r>
    </w:p>
    <w:bookmarkStart w:id="20" w:name="introduction"/>
    <w:p>
      <w:pPr>
        <w:pStyle w:val="Heading3"/>
      </w:pPr>
      <w:r>
        <w:t xml:space="preserve">1. Introduction</w:t>
      </w:r>
    </w:p>
    <w:p>
      <w:pPr>
        <w:pStyle w:val="FirstParagraph"/>
      </w:pPr>
      <w:r>
        <w:t xml:space="preserve">The intersection of engineering precision and medical compassion defines the modern era of global healthcare. At the heart of this intersection stands the Biomedical Engineer, a professional tasked with designing, developing, and maintaining complex medical equipment that saves lives daily. In Thailand Bangkok, a city renowned for its vibrant culture and increasingly sophisticated healthcare infrastructure, Biomedical Engineers serve as the unsung guardians of clinical excellence. As Thailand Bangkok continues to attract international patients and invest in digital health initiatives—the "Thailand 4.0" economic model—Biomedical Engineers are no longer merely support staff but strategic partners in delivering high-quality care.</w:t>
      </w:r>
    </w:p>
    <w:bookmarkEnd w:id="20"/>
    <w:bookmarkStart w:id="21" w:name="X403d59204db94b6f2a046e982b915cc453a0a38"/>
    <w:p>
      <w:pPr>
        <w:pStyle w:val="Heading3"/>
      </w:pPr>
      <w:r>
        <w:t xml:space="preserve">2. The Landscape of Healthcare Technology in Thailand Bangkok</w:t>
      </w:r>
    </w:p>
    <w:p>
      <w:pPr>
        <w:pStyle w:val="FirstParagraph"/>
      </w:pPr>
      <w:r>
        <w:t xml:space="preserve">The healthcare sector in Thailand Bangkok is characterized by a unique dual structure comprising both public government hospitals and a robust private hospital network. In the bustling metropolis of Thailand Bangkok, tertiary care centers compete globally for medical tourism revenue, necessitating state-of-the-art diagnostic and therapeutic equipment. From high-field MRI scanners to robotic surgical assistants, the technological density in these facilities is incredibly high.</w:t>
      </w:r>
    </w:p>
    <w:p>
      <w:pPr>
        <w:pStyle w:val="BodyText"/>
      </w:pPr>
      <w:r>
        <w:t xml:space="preserve">It is within this complex ecosystem that the Biomedical Engineer operates. Their role extends beyond simple repair; they are integral to clinical governance. In Thailand Bangkok, where patient volume in major urban centers can be overwhelming, the reliability of equipment is paramount. A malfunctioning ventilator or an inaccurately calibrated radiation therapy machine does not represent a mere technical inconvenience but a direct threat to human life. Therefore, Biomedical Engineers ensure compliance with international safety standards and optimize the lifecycle management of capital-intensive medical assets.</w:t>
      </w:r>
    </w:p>
    <w:bookmarkEnd w:id="21"/>
    <w:bookmarkStart w:id="22" w:name="X5f36998da2a71b65282892490e10843f7633b9c"/>
    <w:p>
      <w:pPr>
        <w:pStyle w:val="Heading3"/>
      </w:pPr>
      <w:r>
        <w:t xml:space="preserve">3. Core Responsibilities and Technical Expertise</w:t>
      </w:r>
    </w:p>
    <w:p>
      <w:pPr>
        <w:pStyle w:val="FirstParagraph"/>
      </w:pPr>
      <w:r>
        <w:t xml:space="preserve">The scope of practice for a Biomedical Engineer in this region is broad. First, they are responsible for preventive maintenance (PM) programs that predict failures before they occur, thereby minimizing downtime in critical care units across Thailand Bangkok hospitals. Second, they engage in quality assurance testing to ensure that devices such as infusion pumps and patient monitors deliver precise dosages and readings.</w:t>
      </w:r>
    </w:p>
    <w:p>
      <w:pPr>
        <w:pStyle w:val="BodyText"/>
      </w:pPr>
      <w:r>
        <w:t xml:space="preserve">Moreover, Biomedical Engineers play a pivotal role in the procurement process. When hospital administrators in Thailand Bangkok consider acquiring new technology, they rely on Biomedical Engineers to evaluate technical specifications, interoperability with existing Hospital Information Systems (HIS), and total cost of ownership. This strategic involvement ensures that investments yield long-term clinical benefits rather than becoming obsolete assets.</w:t>
      </w:r>
    </w:p>
    <w:bookmarkEnd w:id="22"/>
    <w:bookmarkStart w:id="23" w:name="Xe140202bdd372d344c77e37bacc4c013ce254f7"/>
    <w:p>
      <w:pPr>
        <w:pStyle w:val="Heading3"/>
      </w:pPr>
      <w:r>
        <w:t xml:space="preserve">4. Challenges Facing the Profession in Thailand Bangkok</w:t>
      </w:r>
    </w:p>
    <w:p>
      <w:pPr>
        <w:pStyle w:val="FirstParagraph"/>
      </w:pPr>
      <w:r>
        <w:t xml:space="preserve">Despite the critical nature of their work, Biomedical Engineers in Thailand Bangkok face significant hurdles. The primary challenge is a perceived gap between academic training and industry requirements. While universities produce qualified graduates, rapid technological advancements often outpace curricula updates, leaving new entrants unprepared for proprietary systems used by major manufacturers.</w:t>
      </w:r>
    </w:p>
    <w:p>
      <w:pPr>
        <w:pStyle w:val="BodyText"/>
      </w:pPr>
      <w:r>
        <w:t xml:space="preserve">Additionally, there is a persistent issue regarding professional recognition and standardized certification within Thailand Bangkok. Unlike clinical roles governed by strict licensing boards, the biomedical engineering sector sometimes lacks unified regulatory oversight regarding continuing education and competency validation. This fragmentation can lead to disparities in maintenance quality between different facilities, potentially affecting patient outcomes.</w:t>
      </w:r>
    </w:p>
    <w:bookmarkEnd w:id="23"/>
    <w:bookmarkStart w:id="24" w:name="X4c38495599c7f4aaf8ee8626b96a6074f4a16ec"/>
    <w:p>
      <w:pPr>
        <w:pStyle w:val="Heading3"/>
      </w:pPr>
      <w:r>
        <w:t xml:space="preserve">5. Strategic Recommendations for Development</w:t>
      </w:r>
    </w:p>
    <w:p>
      <w:pPr>
        <w:pStyle w:val="FirstParagraph"/>
      </w:pPr>
      <w:r>
        <w:t xml:space="preserve">To elevate the status and effectiveness of Biomedical Engineers in Thailand Bangkok, several strategic initiatives are proposed. First, there must be strengthened collaboration between technical universities and private healthcare networks to create internships and mentorship programs focused on real-world clinical environments.</w:t>
      </w:r>
    </w:p>
    <w:p>
      <w:pPr>
        <w:pStyle w:val="BodyText"/>
      </w:pPr>
      <w:r>
        <w:t xml:space="preserve">Second, professional bodies should advocate for mandatory certification standards for Biomedical Engineers practicing in Thailand Bangkok. This would ensure a uniform baseline of competency across the industry. Finally, fostering innovation hubs within Thailand Bangkok where Biomedical Engineers can collaborate with IT specialists and clinicians to develop localized solutions—such as telemedicine support devices tailored for remote areas of Thailand—would further solidify their role as innovators.</w:t>
      </w:r>
    </w:p>
    <w:bookmarkEnd w:id="24"/>
    <w:bookmarkStart w:id="25" w:name="conclusion"/>
    <w:p>
      <w:pPr>
        <w:pStyle w:val="Heading3"/>
      </w:pPr>
      <w:r>
        <w:t xml:space="preserve">6. Conclusion</w:t>
      </w:r>
    </w:p>
    <w:p>
      <w:pPr>
        <w:pStyle w:val="FirstParagraph"/>
      </w:pPr>
      <w:r>
        <w:t xml:space="preserve">In conclusion, the profession of the Biomedical Engineer is indispensable to the healthcare ecosystem in Thailand Bangkok. As this region strives to become a global leader in medical tourism and health technology innovation, the reliability, efficiency, and safety of medical devices are non-negotiable pillars supported by these engineering experts. By addressing current educational gaps and advocating for stronger professional standards, stakeholders in Thailand Bangkok can empower Biomedical Engineers to fully realize their potential. Ultimately, investing in this workforce is an investment in the health security of millions.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Infrastructure: The Critical Role of Biomedical Engineers in the Kingdom of Thailand</dc:title>
  <dc:creator/>
  <cp:keywords/>
  <dcterms:created xsi:type="dcterms:W3CDTF">2026-07-29T08:05:31Z</dcterms:created>
  <dcterms:modified xsi:type="dcterms:W3CDTF">2026-07-29T08:05:31Z</dcterms:modified>
</cp:coreProperties>
</file>

<file path=docProps/custom.xml><?xml version="1.0" encoding="utf-8"?>
<Properties xmlns="http://schemas.openxmlformats.org/officeDocument/2006/custom-properties" xmlns:vt="http://schemas.openxmlformats.org/officeDocument/2006/docPropsVTypes"/>
</file>