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Human</w:t>
      </w:r>
      <w:r>
        <w:t xml:space="preserve"> </w:t>
      </w:r>
      <w:r>
        <w:t xml:space="preserve">Health:</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6ef498fd81201cb238bda1f85df34c4649fad80"/>
    <w:p>
      <w:pPr>
        <w:pStyle w:val="Heading1"/>
      </w:pPr>
      <w:r>
        <w:t xml:space="preserve">Fusion of Innovation and Care: The Strategic Impact of the Biomedical Engineer in United States San Francisco</w:t>
      </w:r>
    </w:p>
    <w:p>
      <w:pPr>
        <w:pStyle w:val="FirstParagraph"/>
      </w:pPr>
      <w:r>
        <w:rPr>
          <w:bCs/>
          <w:b/>
        </w:rPr>
        <w:t xml:space="preserve">Author:</w:t>
      </w:r>
      <w:r>
        <w:t xml:space="preserve"> </w:t>
      </w:r>
      <w:r>
        <w:t xml:space="preserve">Dr. Elena Rostova, Senior Research Fellow</w:t>
      </w:r>
      <w:r>
        <w:br/>
      </w:r>
      <w:r>
        <w:rPr>
          <w:bCs/>
          <w:b/>
        </w:rPr>
        <w:t xml:space="preserve">Institution:</w:t>
      </w:r>
      <w:r>
        <w:t xml:space="preserve"> </w:t>
      </w:r>
      <w:r>
        <w:t xml:space="preserve">Institute for Advanced Medical Technology</w:t>
      </w:r>
      <w:r>
        <w:br/>
      </w:r>
      <w:r>
        <w:rPr>
          <w:bCs/>
          <w:b/>
        </w:rPr>
        <w:t xml:space="preserve">Date:</w:t>
      </w:r>
      <w:r>
        <w:t xml:space="preserve"> </w:t>
      </w:r>
      <w:r>
        <w:t xml:space="preserve">October 2023</w:t>
      </w:r>
    </w:p>
    <w:bookmarkStart w:id="20" w:name="preface-to-the-conference-paper"/>
    <w:p>
      <w:pPr>
        <w:pStyle w:val="Heading2"/>
      </w:pPr>
      <w:r>
        <w:t xml:space="preserve">Preface to the Conference Paper</w:t>
      </w:r>
    </w:p>
    <w:p>
      <w:pPr>
        <w:pStyle w:val="FirstParagraph"/>
      </w:pPr>
      <w:r>
        <w:t xml:space="preserve">This document serves as a comprehensive exploration of the evolving landscape of medical technology, with a specific focus on the critical contributions made by professionals in this field. As we gather in one of the most technologically advanced hubs in North America, it is imperative to examine how specialized engineering disciplines intersect with clinical practice. This conference paper aims to elucidate the multifaceted role of modern practitioners who bridge the gap between mechanical design and human physiology.</w:t>
      </w:r>
    </w:p>
    <w:bookmarkEnd w:id="20"/>
    <w:bookmarkStart w:id="21" w:name="abstract"/>
    <w:p>
      <w:pPr>
        <w:pStyle w:val="Heading2"/>
      </w:pPr>
      <w:r>
        <w:t xml:space="preserve">Abstract</w:t>
      </w:r>
    </w:p>
    <w:p>
      <w:pPr>
        <w:pStyle w:val="FirstParagraph"/>
      </w:pPr>
      <w:r>
        <w:rPr>
          <w:bCs/>
          <w:b/>
        </w:rPr>
        <w:t xml:space="preserve">The intersection of technology and healthcare is reshaping patient outcomes globally. This paper analyzes the specific contributions made by biomedical engineers within the dynamic ecosystem of United States San Francisco. By examining recent advancements in wearable diagnostics, artificial intelligence in imaging, and prosthetic innovation, we highlight how this specialized engineering discipline drives economic growth and improves public health standards. The analysis underscores why cities like San Francisco have become epicenters for this innovation, leveraging a unique synergy between academic institutions, venture capital, and clinical excellence.</w:t>
      </w:r>
    </w:p>
    <w:bookmarkEnd w:id="21"/>
    <w:bookmarkStart w:id="22" w:name="introduction"/>
    <w:p>
      <w:pPr>
        <w:pStyle w:val="Heading2"/>
      </w:pPr>
      <w:r>
        <w:t xml:space="preserve">1. Introduction</w:t>
      </w:r>
    </w:p>
    <w:p>
      <w:pPr>
        <w:pStyle w:val="FirstParagraph"/>
      </w:pPr>
      <w:r>
        <w:t xml:space="preserve">The healthcare industry is currently undergoing a paradigm shift driven by rapid technological advancement. At the heart of this transformation lies the profession of biomedical engineering, an interdisciplinary field that applies engineering principles and design concepts to medicine and biology for healthcare purposes. While this discipline operates globally, its impact is particularly profound in specific regional hubs where innovation thrives.</w:t>
      </w:r>
    </w:p>
    <w:p>
      <w:pPr>
        <w:pStyle w:val="BodyText"/>
      </w:pPr>
      <w:r>
        <w:t xml:space="preserve">In the context of United States San Francisco, the role of a biomedical engineer transcends traditional laboratory work. It involves navigating a complex regulatory environment, collaborating with top-tier medical researchers, and developing solutions that address both local health disparities and global challenges. The city’s unique demographic diversity provides a rich testing ground for inclusive design in medical technology, ensuring that solutions are effective across various populations.</w:t>
      </w:r>
    </w:p>
    <w:bookmarkEnd w:id="22"/>
    <w:bookmarkStart w:id="23" w:name="X463bfcc30808918fb9b98b256d8762cfbe77240"/>
    <w:p>
      <w:pPr>
        <w:pStyle w:val="Heading2"/>
      </w:pPr>
      <w:r>
        <w:t xml:space="preserve">2. The Unique Ecosystem of United States San Francisco</w:t>
      </w:r>
    </w:p>
    <w:p>
      <w:pPr>
        <w:pStyle w:val="FirstParagraph"/>
      </w:pPr>
      <w:r>
        <w:t xml:space="preserve">To understand the magnitude of innovation occurring within this sector, one must first appreciate the ecosystem. United States San Francisco is not merely a geographical location; it is a brand synonymous with technological disruption and scientific inquiry. The presence of world-renowned institutions such as the University of California, San Francisco (UCSF), creates a pipeline of research that constantly feeds into practical applications.</w:t>
      </w:r>
    </w:p>
    <w:p>
      <w:pPr>
        <w:pStyle w:val="BodyText"/>
      </w:pPr>
      <w:r>
        <w:t xml:space="preserve">Furthermore, the proximity to Silicon Valley provides unparalleled access to software expertise, venture capital funding, and entrepreneurial spirit. For a biomedical engineer working in this region, this means that hardware innovations can be rapidly integrated with advanced software algorithms. This synergy allows for the development of smart medical devices that are not only mechanically robust but also digitally intelligent.</w:t>
      </w:r>
    </w:p>
    <w:bookmarkEnd w:id="23"/>
    <w:bookmarkStart w:id="24" w:name="key-areas-of-innovation"/>
    <w:p>
      <w:pPr>
        <w:pStyle w:val="Heading2"/>
      </w:pPr>
      <w:r>
        <w:t xml:space="preserve">3. Key Areas of Innovation</w:t>
      </w:r>
    </w:p>
    <w:p>
      <w:pPr>
        <w:pStyle w:val="FirstParagraph"/>
      </w:pPr>
      <w:r>
        <w:t xml:space="preserve">The contributions made by professionals in this field can be categorized into several key areas, each demonstrating the breadth of their expertise:</w:t>
      </w:r>
    </w:p>
    <w:p>
      <w:pPr>
        <w:numPr>
          <w:ilvl w:val="0"/>
          <w:numId w:val="1001"/>
        </w:numPr>
        <w:pStyle w:val="Compact"/>
      </w:pPr>
      <w:r>
        <w:rPr>
          <w:bCs/>
          <w:b/>
        </w:rPr>
        <w:t xml:space="preserve">Bioinformatics and Digital Health:</w:t>
      </w:r>
      <w:r>
        <w:br/>
      </w:r>
      <w:r>
        <w:t xml:space="preserve">Modern biomedical engineers are increasingly involved in data science. In United States San Francisco, startups are leveraging big data to predict disease outbreaks and personalize treatment plans. Engineers here design the algorithms that interpret complex biological datasets, enabling predictive analytics that save lives.</w:t>
      </w:r>
    </w:p>
    <w:p>
      <w:pPr>
        <w:numPr>
          <w:ilvl w:val="0"/>
          <w:numId w:val="1001"/>
        </w:numPr>
        <w:pStyle w:val="Compact"/>
      </w:pPr>
      <w:r>
        <w:rPr>
          <w:bCs/>
          <w:b/>
        </w:rPr>
        <w:t xml:space="preserve">Advanced Prosthetics and Robotics:</w:t>
      </w:r>
      <w:r>
        <w:br/>
      </w:r>
      <w:r>
        <w:t xml:space="preserve">The field of prosthetics has moved beyond static limbs to dynamic, AI-controlled systems. Engineers in this region are developing neural interfaces that allow amputees to control robotic limbs with thought alone. These devices require a deep understanding of both neurology and mechanical engineering, highlighting the interdisciplinary nature of the biomedical engineer’s role.</w:t>
      </w:r>
    </w:p>
    <w:p>
      <w:pPr>
        <w:numPr>
          <w:ilvl w:val="0"/>
          <w:numId w:val="1001"/>
        </w:numPr>
        <w:pStyle w:val="Compact"/>
      </w:pPr>
      <w:r>
        <w:rPr>
          <w:bCs/>
          <w:b/>
        </w:rPr>
        <w:t xml:space="preserve">Telemedicine Infrastructure:</w:t>
      </w:r>
      <w:r>
        <w:br/>
      </w:r>
      <w:r>
        <w:t xml:space="preserve">Following global health trends, there is an increased demand for remote monitoring devices. Biomedical engineers are designing compact, user-friendly sensors that allow patients in United States San Francisco to monitor vital signs at home. These devices transmit data securely to healthcare providers, reducing hospital readmissions and improving chronic disease management.</w:t>
      </w:r>
    </w:p>
    <w:p>
      <w:pPr>
        <w:numPr>
          <w:ilvl w:val="0"/>
          <w:numId w:val="1001"/>
        </w:numPr>
        <w:pStyle w:val="Compact"/>
      </w:pPr>
      <w:r>
        <w:rPr>
          <w:bCs/>
          <w:b/>
        </w:rPr>
        <w:t xml:space="preserve">Regulatory Compliance and Safety:</w:t>
      </w:r>
      <w:r>
        <w:br/>
      </w:r>
      <w:r>
        <w:t xml:space="preserve">Innovation must be balanced with safety. Engineers here are experts in navigating the regulations set by bodies such as the FDA. They ensure that every device developed meets rigorous standards for efficacy and patient safety, a crucial aspect of maintaining public trust in new medical technologies.</w:t>
      </w:r>
    </w:p>
    <w:bookmarkEnd w:id="24"/>
    <w:bookmarkStart w:id="25" w:name="challenges-and-ethical-considerations"/>
    <w:p>
      <w:pPr>
        <w:pStyle w:val="Heading2"/>
      </w:pPr>
      <w:r>
        <w:t xml:space="preserve">4. Challenges and Ethical Considerations</w:t>
      </w:r>
    </w:p>
    <w:p>
      <w:pPr>
        <w:pStyle w:val="FirstParagraph"/>
      </w:pPr>
      <w:r>
        <w:t xml:space="preserve">Despite the rapid progress, challenges remain. The cost of developing these advanced technologies is high, raising questions about accessibility. In United States San Francisco, where healthcare disparities exist alongside immense wealth, biomedical engineers face an ethical imperative to design solutions that are not only cutting-edge but also affordable and equitable.</w:t>
      </w:r>
    </w:p>
    <w:p>
      <w:pPr>
        <w:pStyle w:val="BodyText"/>
      </w:pPr>
      <w:r>
        <w:t xml:space="preserve">Additionally, the integration of artificial intelligence into medical devices raises privacy concerns. Engineers must implement robust cybersecurity measures to protect patient data. This requires a continuous dialogue between engineers, ethicists, and legal experts to ensure that technological advancement does not come at the expense of individual rights.</w:t>
      </w:r>
    </w:p>
    <w:bookmarkEnd w:id="25"/>
    <w:bookmarkStart w:id="26" w:name="future-prospects-and-economic-impact"/>
    <w:p>
      <w:pPr>
        <w:pStyle w:val="Heading2"/>
      </w:pPr>
      <w:r>
        <w:t xml:space="preserve">5. Future Prospects and Economic Impact</w:t>
      </w:r>
    </w:p>
    <w:p>
      <w:pPr>
        <w:pStyle w:val="FirstParagraph"/>
      </w:pPr>
      <w:r>
        <w:t xml:space="preserve">The economic impact of this sector in United States San Francisco is substantial. It creates high-skilled jobs, attracts international talent, and positions the region as a leader in global health innovation. By fostering an environment where biomedical engineers can thrive, the city ensures its continued relevance in the future of healthcare.</w:t>
      </w:r>
    </w:p>
    <w:p>
      <w:pPr>
        <w:pStyle w:val="BodyText"/>
      </w:pPr>
      <w:r>
        <w:t xml:space="preserve">Looking ahead, we anticipate further convergence with fields such as nanotechnology and genetic engineering. Biomedical engineers will likely play a central role in developing targeted drug delivery systems using nanobots and creating personalized gene therapies. These advancements will require even greater collaboration across disciplines, demanding that professionals in United States San Francisco remain adaptable and forward-thinking.</w:t>
      </w:r>
    </w:p>
    <w:bookmarkEnd w:id="26"/>
    <w:bookmarkStart w:id="27" w:name="conclusion"/>
    <w:p>
      <w:pPr>
        <w:pStyle w:val="Heading2"/>
      </w:pPr>
      <w:r>
        <w:t xml:space="preserve">6. Conclusion</w:t>
      </w:r>
    </w:p>
    <w:p>
      <w:pPr>
        <w:pStyle w:val="FirstParagraph"/>
      </w:pPr>
      <w:r>
        <w:t xml:space="preserve">In conclusion, the biomedical engineer is a pivotal figure in the modern healthcare landscape. Their work drives innovation, improves patient outcomes, and stimulates economic growth. In United States San Francisco, this role is amplified by a supportive ecosystem that encourages risk-taking and collaboration.</w:t>
      </w:r>
    </w:p>
    <w:p>
      <w:pPr>
        <w:pStyle w:val="BodyText"/>
      </w:pPr>
      <w:r>
        <w:t xml:space="preserve">As we move forward, it is essential to support these professionals through education funding, regulatory reform that encourages innovation without compromising safety, and policies that prioritize equitable access to medical technology. By doing so, we ensure that the benefits of engineering excellence are shared by all members of society. The future of health is not just about treating disease; it is about preventing it through intelligent design and compassionate application of technology.</w:t>
      </w:r>
    </w:p>
    <w:bookmarkEnd w:id="27"/>
    <w:bookmarkStart w:id="28" w:name="references"/>
    <w:p>
      <w:pPr>
        <w:pStyle w:val="Heading2"/>
      </w:pPr>
      <w:r>
        <w:t xml:space="preserve">References</w:t>
      </w:r>
    </w:p>
    <w:p>
      <w:pPr>
        <w:pStyle w:val="FirstParagraph"/>
      </w:pPr>
      <w:r>
        <w:rPr>
          <w:iCs/>
          <w:i/>
        </w:rPr>
        <w:t xml:space="preserve">Note: For the purpose of this simulation, standard academic citations have been summarized.</w:t>
      </w:r>
    </w:p>
    <w:p>
      <w:pPr>
        <w:numPr>
          <w:ilvl w:val="0"/>
          <w:numId w:val="1002"/>
        </w:numPr>
        <w:pStyle w:val="Compact"/>
      </w:pPr>
      <w:r>
        <w:t xml:space="preserve">Silverman, J. (2021). *The Silicon Valley Medical Revolution*. Stanford University Press.</w:t>
      </w:r>
    </w:p>
    <w:p>
      <w:pPr>
        <w:numPr>
          <w:ilvl w:val="0"/>
          <w:numId w:val="1002"/>
        </w:numPr>
        <w:pStyle w:val="Compact"/>
      </w:pPr>
      <w:r>
        <w:t xml:space="preserve">Doe, A., &amp; Smith, B. (2022). "Regulatory Frameworks for AI in Healthcare." *Journal of Biomedical Engineering*, 45(3), 112-130.</w:t>
      </w:r>
    </w:p>
    <w:p>
      <w:pPr>
        <w:numPr>
          <w:ilvl w:val="0"/>
          <w:numId w:val="1002"/>
        </w:numPr>
        <w:pStyle w:val="Compact"/>
      </w:pPr>
      <w:r>
        <w:t xml:space="preserve">United States San Francisco Health Department. (2023). *Annual Report on Technological Integration in Public Health*. SF City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Human Health: The Pivotal Role of the Biomedical Engineer in United States San Francisco</dc:title>
  <dc:creator/>
  <dc:language>en</dc:language>
  <cp:keywords/>
  <dcterms:created xsi:type="dcterms:W3CDTF">2026-07-30T01:31:12Z</dcterms:created>
  <dcterms:modified xsi:type="dcterms:W3CDTF">2026-07-30T01:31:12Z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