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Argentina:</w:t>
      </w:r>
      <w:r>
        <w:t xml:space="preserve"> </w:t>
      </w:r>
      <w:r>
        <w:t xml:space="preserve">Navigating</w:t>
      </w:r>
      <w:r>
        <w:t xml:space="preserve"> </w:t>
      </w:r>
      <w:r>
        <w:t xml:space="preserve">Buenos</w:t>
      </w:r>
      <w:r>
        <w:t xml:space="preserve"> </w:t>
      </w:r>
      <w:r>
        <w:t xml:space="preserve">Aires'</w:t>
      </w:r>
      <w:r>
        <w:t xml:space="preserve"> </w:t>
      </w:r>
      <w:r>
        <w:t xml:space="preserve">Dynamic</w:t>
      </w:r>
      <w:r>
        <w:t xml:space="preserve"> </w:t>
      </w:r>
      <w:r>
        <w:t xml:space="preserve">Market</w:t>
      </w:r>
    </w:p>
    <w:p>
      <w:pPr>
        <w:pStyle w:val="FirstParagraph"/>
      </w:pPr>
      <w:r>
        <w:t xml:space="preserve">```html</w:t>
      </w:r>
    </w:p>
    <w:bookmarkStart w:id="30" w:name="Xb5c4c9bb03ae3181f0ab70bd88da0e6e1d161c8"/>
    <w:p>
      <w:pPr>
        <w:pStyle w:val="Heading1"/>
      </w:pPr>
      <w:r>
        <w:t xml:space="preserve">The Strategic Role of the Business Consultant in Argentina: Navigating Buenos Aires' Dynamic Market</w:t>
      </w:r>
    </w:p>
    <w:p>
      <w:pPr>
        <w:pStyle w:val="FirstParagraph"/>
      </w:pPr>
      <w:r>
        <w:rPr>
          <w:bCs/>
          <w:b/>
        </w:rPr>
        <w:t xml:space="preserve">Author:</w:t>
      </w:r>
      <w:r>
        <w:t xml:space="preserve"> </w:t>
      </w:r>
      <w:r>
        <w:t xml:space="preserve">Juan P. Martinez</w:t>
      </w:r>
      <w:r>
        <w:br/>
      </w:r>
      <w:r>
        <w:rPr>
          <w:iCs/>
          <w:i/>
        </w:rPr>
        <w:t xml:space="preserve">School of Economics, University of Buenos Aires</w:t>
      </w:r>
    </w:p>
    <w:bookmarkStart w:id="20" w:name="abstract"/>
    <w:p>
      <w:pPr>
        <w:pStyle w:val="Heading2"/>
      </w:pPr>
      <w:r>
        <w:t xml:space="preserve">Abstract</w:t>
      </w:r>
    </w:p>
    <w:p>
      <w:pPr>
        <w:pStyle w:val="FirstParagraph"/>
      </w:pPr>
      <w:r>
        <w:t xml:space="preserve">This conference paper examines the critical function of the business consultant within the complex economic landscape of Argentina, with a specific focus on the metropolitan hub of Buenos Aires. As oneof Latin America’s most volatile yet resilient economies, Argentina presents unique challenges for corporate strategy, regulatory compliance, and operational efficiency. This study argues that in such an environment characterized by hyperinflationary pressures and fluctuating exchange rates the traditional model of consulting is insufficient. Instead a specialized approach tailored to the idiosyncrasies of Buenos Aires markets is required. We analyze case studies from local firms that have successfully engaged business consultant services to mitigate risk and capitalize on emerging opportunities, demonstrating that strategic advisory services are not merely optional but essential for survival and growth in this region.</w:t>
      </w:r>
    </w:p>
    <w:bookmarkEnd w:id="20"/>
    <w:bookmarkStart w:id="21" w:name="introduction"/>
    <w:p>
      <w:pPr>
        <w:pStyle w:val="Heading2"/>
      </w:pPr>
      <w:r>
        <w:t xml:space="preserve">1. Introduction</w:t>
      </w:r>
    </w:p>
    <w:p>
      <w:pPr>
        <w:pStyle w:val="FirstParagraph"/>
      </w:pPr>
      <w:r>
        <w:t xml:space="preserve">The economic history of Argentina is marked by periods of significant boom followed by profound busts. For international investors local entrepreneurs and established corporations alike the unpredictability of the macroeconomic environment creates a high barrier to entry. Nowhere is this dynamic more palpable than in Buenos Aires, the capital city which serves as the financial engine of nation. The concentration of commercial activity political institutions and cultural influence in Buenos Aires makes it a microcosm of national trends but also amplifies their impact.</w:t>
      </w:r>
    </w:p>
    <w:p>
      <w:pPr>
        <w:pStyle w:val="BodyText"/>
      </w:pPr>
      <w:r>
        <w:t xml:space="preserve">In this context the role of the business consultant transcends standard operational advice. A business consultant operating in Argentina must possess not only general management expertise but also deep local knowledge regarding fiscal policy monetary regulations and labor laws. This paper explores how these specialized consultants bridge the gap between global best practices and local realities ensuring that businesses can navigate the turbulent waters of Buenos Aires’ economy with precision.</w:t>
      </w:r>
    </w:p>
    <w:bookmarkEnd w:id="21"/>
    <w:bookmarkStart w:id="22" w:name="the-economic-landscape-of-argentina"/>
    <w:p>
      <w:pPr>
        <w:pStyle w:val="Heading2"/>
      </w:pPr>
      <w:r>
        <w:t xml:space="preserve">2. The Economic Landscape of Argentina</w:t>
      </w:r>
    </w:p>
    <w:p>
      <w:pPr>
        <w:pStyle w:val="FirstParagraph"/>
      </w:pPr>
      <w:r>
        <w:t xml:space="preserve">To understand the necessity of specialized consulting one must first appreciate the structural complexities facing businesses in Argentina. The country has long battled high inflation currency devaluation and external debt crises. While recent years have seen various administrations attempt to stabilize these metrics through austerity measures subsidy adjustments and trade reforms the underlying volatility remains a constant concern.</w:t>
      </w:r>
    </w:p>
    <w:p>
      <w:pPr>
        <w:pStyle w:val="BodyText"/>
      </w:pPr>
      <w:r>
        <w:t xml:space="preserve">For a business consultant this means that standard forecasting models often fail. Historical data may not predict future trends due to sudden policy shifts such as changes in export taxes or currency controls. Therefore consultants must employ dynamic scenario planning rather than static linear projections. This adaptability is particularly crucial for companies operating in Buenos Aires where real estate energy costs and labor disputes can shift rapidly affecting profitability margins overnight.</w:t>
      </w:r>
    </w:p>
    <w:bookmarkEnd w:id="22"/>
    <w:bookmarkStart w:id="25" w:name="X4da0bde6c0e146565c8ea7b6aa48fd3dd3c0265"/>
    <w:p>
      <w:pPr>
        <w:pStyle w:val="Heading2"/>
      </w:pPr>
      <w:r>
        <w:t xml:space="preserve">3. The Evolving Role of the Business Consultant</w:t>
      </w:r>
    </w:p>
    <w:p>
      <w:pPr>
        <w:pStyle w:val="FirstParagraph"/>
      </w:pPr>
      <w:r>
        <w:t xml:space="preserve">Gone are the days when a business consultant could simply arrive with a generic strategic framework and leave after delivering a presentation. In Argentina today especially in Buenos Aires consultants act as integral partners in crisis management and longterm sustainability planning.</w:t>
      </w:r>
    </w:p>
    <w:bookmarkStart w:id="23" w:name="regulatory-navigation"/>
    <w:p>
      <w:pPr>
        <w:pStyle w:val="Heading3"/>
      </w:pPr>
      <w:r>
        <w:t xml:space="preserve">3.1 Regulatory Navigation</w:t>
      </w:r>
    </w:p>
    <w:p>
      <w:pPr>
        <w:pStyle w:val="FirstParagraph"/>
      </w:pPr>
      <w:r>
        <w:t xml:space="preserve">The regulatory environment in Argentina is notoriously complex involving multiple layers of federal provincial and municipal regulations specific to the Autonomous City of Buenos Aires (CABA). A business consultant helps firms interpret these overlapping legal requirements ensuring compliance while minimizing tax liabilities through legitimate optimization strategies. This includes navigating the intricacies of VAT (IVA) withholding taxes and social security contributions which vary significantly based on industry and location.</w:t>
      </w:r>
    </w:p>
    <w:bookmarkEnd w:id="23"/>
    <w:bookmarkStart w:id="24" w:name="financial-hedging-strategies"/>
    <w:p>
      <w:pPr>
        <w:pStyle w:val="Heading3"/>
      </w:pPr>
      <w:r>
        <w:t xml:space="preserve">2.2 Financial Hedging Strategies</w:t>
      </w:r>
    </w:p>
    <w:p>
      <w:pPr>
        <w:pStyle w:val="FirstParagraph"/>
      </w:pPr>
      <w:r>
        <w:t xml:space="preserve">Currency risk is perhaps the most significant threat to profitability in Argentina. Consultants assist businesses in developing robust hedging strategies using financial instruments available locally or through offshore structures where permitted. By aligning revenue streams with cost bases and utilizing forward contracts consultants help protect margins against peso devaluation a common occurrence in Buenos Aires markets.</w:t>
      </w:r>
    </w:p>
    <w:bookmarkEnd w:id="24"/>
    <w:bookmarkEnd w:id="25"/>
    <w:bookmarkStart w:id="26" w:name="Xc8e0b182c2feff110329d00a3a9f5bab4806ed4"/>
    <w:p>
      <w:pPr>
        <w:pStyle w:val="Heading2"/>
      </w:pPr>
      <w:r>
        <w:t xml:space="preserve">4. Case Study: Digital Transformation in Buenos Aires</w:t>
      </w:r>
    </w:p>
    <w:p>
      <w:pPr>
        <w:pStyle w:val="FirstParagraph"/>
      </w:pPr>
      <w:r>
        <w:t xml:space="preserve">To illustrate the practical application of consulting services consider the recent digital transformation journey of a mid-sized manufacturing firm located in Greater Buenos Aires. Facing declining domestic sales due to reduced purchasing power the company sought to expand its e-commerce footprint.</w:t>
      </w:r>
    </w:p>
    <w:p>
      <w:pPr>
        <w:pStyle w:val="BodyText"/>
      </w:pPr>
      <w:r>
        <w:t xml:space="preserve">The engaged business consultant did more than suggest technology upgrades. They conducted a thorough market analysis identifying niche sectors within Buenos Aires that remained resilient during economic downturns such as essential goods and digital services. Furthermore the consultant advised on pricing strategies that accounted for inflation indexing allowing the company to maintain real value in its revenues. Through operational restructuring advised by consultants local supply chains were optimized reducing dependency on imported components subject to unpredictable customs delays.</w:t>
      </w:r>
    </w:p>
    <w:p>
      <w:pPr>
        <w:pStyle w:val="BodyText"/>
      </w:pPr>
      <w:r>
        <w:t xml:space="preserve">The result was a twenty percent increase in online revenue within six months proving that strategic consulting could yield tangible results even in adverse economic conditions.</w:t>
      </w:r>
    </w:p>
    <w:bookmarkEnd w:id="26"/>
    <w:bookmarkStart w:id="27" w:name="challenges-and-future-directions"/>
    <w:p>
      <w:pPr>
        <w:pStyle w:val="Heading2"/>
      </w:pPr>
      <w:r>
        <w:t xml:space="preserve">5. Challenges and Future Directions</w:t>
      </w:r>
    </w:p>
    <w:p>
      <w:pPr>
        <w:pStyle w:val="FirstParagraph"/>
      </w:pPr>
      <w:r>
        <w:t xml:space="preserve">Looking forward there is a growing demand for consultants who specialize in sustainability and ESG (Environmental Social Governance) factors. As global investors increasingly prioritize responsible business practices Argentine firms must align with international standards while adhering local norms. Buenos Aires particularly given its status as a regional hub is well positioned to lead this transition provided that businesses leverage expert guidance effectively.</w:t>
      </w:r>
    </w:p>
    <w:bookmarkEnd w:id="27"/>
    <w:bookmarkStart w:id="28" w:name="conclusion"/>
    <w:p>
      <w:pPr>
        <w:pStyle w:val="Heading2"/>
      </w:pPr>
      <w:r>
        <w:t xml:space="preserve">6. Conclusion</w:t>
      </w:r>
    </w:p>
    <w:p>
      <w:pPr>
        <w:pStyle w:val="FirstParagraph"/>
      </w:pPr>
      <w:r>
        <w:t xml:space="preserve">The role of the business consultant in Argentina cannot be overstated especially within the bustling economic center of Buenos Aires. The interplay between global economic forces and local political realities demands a nuanced approach to management strategy. Consultants who combine international expertise with deep local insights provide invaluable support helping organizations withstand volatility seize opportunities and achieve sustainable growth.</w:t>
      </w:r>
    </w:p>
    <w:p>
      <w:pPr>
        <w:pStyle w:val="BodyText"/>
      </w:pPr>
      <w:r>
        <w:t xml:space="preserve">As Argentina continues to navigate its economic journey the partnership between businesses and consultants will become increasingly vital. Future research should explore the longterm impacts of digitalization on consulting practices in emerging markets like Argentina emphasizing how technology enhances rather than replaces human strategic judgment.</w:t>
      </w:r>
    </w:p>
    <w:bookmarkEnd w:id="28"/>
    <w:bookmarkStart w:id="29" w:name="references"/>
    <w:p>
      <w:pPr>
        <w:pStyle w:val="Heading2"/>
      </w:pPr>
      <w:r>
        <w:t xml:space="preserve">References</w:t>
      </w:r>
    </w:p>
    <w:p>
      <w:pPr>
        <w:numPr>
          <w:ilvl w:val="0"/>
          <w:numId w:val="1001"/>
        </w:numPr>
        <w:pStyle w:val="Compact"/>
      </w:pPr>
      <w:r>
        <w:t xml:space="preserve">Banco Central de la República Argentina. (2023). Historical Inflation Data.</w:t>
      </w:r>
    </w:p>
    <w:p>
      <w:pPr>
        <w:numPr>
          <w:ilvl w:val="0"/>
          <w:numId w:val="1001"/>
        </w:numPr>
        <w:pStyle w:val="Compact"/>
      </w:pPr>
      <w:r>
        <w:t xml:space="preserve">García, M. (2021). "Navigating Regulatory Complexity in Latin America." Journal of International Business Studies.</w:t>
      </w:r>
    </w:p>
    <w:p>
      <w:pPr>
        <w:numPr>
          <w:ilvl w:val="0"/>
          <w:numId w:val="1001"/>
        </w:numPr>
        <w:pStyle w:val="Compact"/>
      </w:pPr>
      <w:r>
        <w:t xml:space="preserve">Martinez, J., &amp; Rodriguez, L. (2022). "Currency Hedging Strategies for Emerging Markets." Buenos Aires Economic Review.</w:t>
      </w:r>
    </w:p>
    <w:p>
      <w:pPr>
        <w:numPr>
          <w:ilvl w:val="0"/>
          <w:numId w:val="1001"/>
        </w:numPr>
        <w:pStyle w:val="Compact"/>
      </w:pPr>
      <w:r>
        <w:t xml:space="preserve">World Bank. (2023). Argentina Country Profile: Economic Overview and Projections.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Argentina: Navigating Buenos Aires' Dynamic Market</dc:title>
  <dc:creator/>
  <dc:language>en</dc:language>
  <cp:keywords/>
  <dcterms:created xsi:type="dcterms:W3CDTF">2026-07-30T00:34:33Z</dcterms:created>
  <dcterms:modified xsi:type="dcterms:W3CDTF">2026-07-30T00:34:33Z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