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Strategic</w:t>
      </w:r>
      <w:r>
        <w:t xml:space="preserve"> </w:t>
      </w:r>
      <w:r>
        <w:t xml:space="preserve">Insights</w:t>
      </w:r>
      <w:r>
        <w:t xml:space="preserve"> </w:t>
      </w:r>
      <w:r>
        <w:t xml:space="preserve">for</w:t>
      </w:r>
      <w:r>
        <w:t xml:space="preserve"> </w:t>
      </w:r>
      <w:r>
        <w:t xml:space="preserve">Market</w:t>
      </w:r>
      <w:r>
        <w:t xml:space="preserve"> </w:t>
      </w:r>
      <w:r>
        <w:t xml:space="preserve">Leadership</w:t>
      </w:r>
    </w:p>
    <w:p>
      <w:pPr>
        <w:pStyle w:val="FirstParagraph"/>
      </w:pPr>
      <w:r>
        <w:t xml:space="preserve">```html</w:t>
      </w:r>
    </w:p>
    <w:bookmarkStart w:id="28" w:name="Xaeec88fa8385d7ce86cc088d41e913c6859a007"/>
    <w:p>
      <w:pPr>
        <w:pStyle w:val="Heading1"/>
      </w:pPr>
      <w:r>
        <w:t xml:space="preserve">The Evolving Role of the Business Consultant in Brazil São Paulo: Strategic Insights for Market Leadership</w:t>
      </w:r>
    </w:p>
    <w:p>
      <w:pPr>
        <w:pStyle w:val="FirstParagraph"/>
      </w:pPr>
      <w:r>
        <w:rPr>
          <w:iCs/>
          <w:i/>
          <w:bCs/>
          <w:b/>
        </w:rPr>
        <w:t xml:space="preserve">Author:</w:t>
      </w:r>
      <w:r>
        <w:t xml:space="preserve"> </w:t>
      </w:r>
      <w:r>
        <w:t xml:space="preserve">[Your Name/Agency]</w:t>
      </w:r>
      <w:r>
        <w:br/>
      </w:r>
      <w:r>
        <w:rPr>
          <w:iCs/>
          <w:i/>
          <w:bCs/>
          <w:b/>
        </w:rPr>
        <w:t xml:space="preserve">Affiliation:</w:t>
      </w:r>
      <w:r>
        <w:t xml:space="preserve"> </w:t>
      </w:r>
      <w:r>
        <w:t xml:space="preserve">Strategic Management Institute</w:t>
      </w:r>
      <w:r>
        <w:br/>
      </w:r>
      <w:r>
        <w:rPr>
          <w:iCs/>
          <w:i/>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business landscape in Brazil São Paulo is characterized by its dynamic complexity, offering immense opportunities alongside formidable regulatory and operational challenges. This conference paper examines the critical role of the Business Consultant in navigating this unique ecosystem. By analyzing current trends—such as digital transformation, sustainable practices, and market volatility—we argue that consultants must evolve from traditional advisors to strategic architects. The findings highlight how a localized understanding of Brazil São Paulo’s economic drivers is essential for delivering actionable insights and fostering long-term corporate resilience.</w:t>
      </w:r>
    </w:p>
    <w:bookmarkEnd w:id="20"/>
    <w:bookmarkStart w:id="21" w:name="keywords"/>
    <w:p>
      <w:pPr>
        <w:pStyle w:val="Heading3"/>
      </w:pPr>
      <w:r>
        <w:t xml:space="preserve">Keywords:</w:t>
      </w:r>
    </w:p>
    <w:p>
      <w:pPr>
        <w:pStyle w:val="FirstParagraph"/>
      </w:pPr>
      <w:r>
        <w:rPr>
          <w:iCs/>
          <w:i/>
        </w:rPr>
        <w:t xml:space="preserve">Brazil São Paulo, Business Consultant, Strategic Management, Market Dynamics</w:t>
      </w:r>
    </w:p>
    <w:bookmarkEnd w:id="21"/>
    <w:bookmarkStart w:id="22" w:name="i.-introduction"/>
    <w:p>
      <w:pPr>
        <w:pStyle w:val="Heading2"/>
      </w:pPr>
      <w:r>
        <w:t xml:space="preserve">I. Introduction</w:t>
      </w:r>
    </w:p>
    <w:p>
      <w:pPr>
        <w:pStyle w:val="FirstParagraph"/>
      </w:pPr>
      <w:r>
        <w:t xml:space="preserve">As one of the largest metropolitan economies in the world, Brazil São Paulo stands as a beacon for corporate ambition and innovation. For multinational corporations and local enterprises alike, operating in this hub requires more than just capital; it demands deep strategic insight. In this high-stakes environment, the</w:t>
      </w:r>
      <w:r>
        <w:t xml:space="preserve"> </w:t>
      </w:r>
      <w:r>
        <w:rPr>
          <w:bCs/>
          <w:b/>
        </w:rPr>
        <w:t xml:space="preserve">Business Consultant</w:t>
      </w:r>
      <w:r>
        <w:t xml:space="preserve"> </w:t>
      </w:r>
      <w:r>
        <w:t xml:space="preserve">has transitioned from a peripheral advisor to an integral component of organizational leadership. This paper explores the multifaceted responsibilities of a consultant within the specific socio-economic context of Brazil São Paulo, addressing how they can effectively drive value amid uncertainty.</w:t>
      </w:r>
    </w:p>
    <w:p>
      <w:pPr>
        <w:pStyle w:val="BodyText"/>
      </w:pPr>
      <w:r>
        <w:t xml:space="preserve">The significance of this study lies in its focus on regional specificity. While global consulting frameworks provide foundational methodologies, their application in Brazil São Paulo must be adapted to local regulatory environments, cultural nuances, and economic fluctuations. We posit that the modern consultant must possess a dual competency: mastery of universal business principles and an acute awareness of the distinct challenges posed by operating in this major Brazilian metropolis.</w:t>
      </w:r>
    </w:p>
    <w:bookmarkEnd w:id="22"/>
    <w:bookmarkStart w:id="23" w:name="X2d42fe2dbf36c228725b08c5741634c86e14bdf"/>
    <w:p>
      <w:pPr>
        <w:pStyle w:val="Heading2"/>
      </w:pPr>
      <w:r>
        <w:t xml:space="preserve">II. The Contextual Landscape of Brazil São Paulo</w:t>
      </w:r>
    </w:p>
    <w:p>
      <w:pPr>
        <w:pStyle w:val="FirstParagraph"/>
      </w:pPr>
      <w:r>
        <w:t xml:space="preserve">To understand the demand for consultancy services, one must first appreciate the unique environment of Brazil São Paulo. Often referred to as the "economic engine" of Latin America, this city contributes significantly to Brazil's Gross Domestic Product (GDP). However, its operational reality is marked by a complex tax system ("Custo Brasil"), intense labor market competition, and rapid technological adoption.</w:t>
      </w:r>
    </w:p>
    <w:p>
      <w:pPr>
        <w:pStyle w:val="BodyText"/>
      </w:pPr>
      <w:r>
        <w:t xml:space="preserve">Recent economic shifts have further intensified the need for expert guidance. Following years of recession and subsequent recovery phases, businesses in Brazil São Paulo are under pressure to optimize costs while simultaneously investing in innovation. The volatility of global markets has a direct impact on this local ecosystem, making agility a core requirement for survival. In this context, the role of the</w:t>
      </w:r>
      <w:r>
        <w:t xml:space="preserve"> </w:t>
      </w:r>
      <w:r>
        <w:rPr>
          <w:bCs/>
          <w:b/>
        </w:rPr>
        <w:t xml:space="preserve">Business Consultant</w:t>
      </w:r>
      <w:r>
        <w:t xml:space="preserve"> </w:t>
      </w:r>
      <w:r>
        <w:t xml:space="preserve">is not merely reactive but proactive—anticipating market shifts and guiding organizations through periods of instability.</w:t>
      </w:r>
    </w:p>
    <w:bookmarkEnd w:id="23"/>
    <w:bookmarkStart w:id="24" w:name="Xc10610e5cfc1e3ef3041e89953b492ad67046ab"/>
    <w:p>
      <w:pPr>
        <w:pStyle w:val="Heading2"/>
      </w:pPr>
      <w:r>
        <w:t xml:space="preserve">III. The Evolving Role of the Business Consultant</w:t>
      </w:r>
    </w:p>
    <w:p>
      <w:pPr>
        <w:pStyle w:val="FirstParagraph"/>
      </w:pPr>
      <w:r>
        <w:t xml:space="preserve">Traditionally, consulting firms offered standardized solutions tailored to global clients. However, in the Brazil São Paulo context, a "one-size-fits-all" approach is increasingly ineffective. This paper identifies three primary pillars that define the modern consultant's role in this region:</w:t>
      </w:r>
    </w:p>
    <w:p>
      <w:pPr>
        <w:numPr>
          <w:ilvl w:val="0"/>
          <w:numId w:val="1001"/>
        </w:numPr>
        <w:pStyle w:val="Compact"/>
      </w:pPr>
      <w:r>
        <w:rPr>
          <w:bCs/>
          <w:b/>
        </w:rPr>
        <w:t xml:space="preserve">Navigating Regulatory Complexity:</w:t>
      </w:r>
      <w:r>
        <w:t xml:space="preserve"> </w:t>
      </w:r>
      <w:r>
        <w:t xml:space="preserve">The Brazilian regulatory framework is notoriously complex. A competent consultant must possess deep knowledge of labor laws, tax codes, and environmental regulations specific to São Paulo state.</w:t>
      </w:r>
    </w:p>
    <w:p>
      <w:pPr>
        <w:numPr>
          <w:ilvl w:val="0"/>
          <w:numId w:val="1001"/>
        </w:numPr>
        <w:pStyle w:val="Compact"/>
      </w:pPr>
      <w:r>
        <w:rPr>
          <w:bCs/>
          <w:b/>
        </w:rPr>
        <w:t xml:space="preserve">Digital Transformation Leadership:</w:t>
      </w:r>
      <w:r>
        <w:t xml:space="preserve"> </w:t>
      </w:r>
      <w:r>
        <w:t xml:space="preserve">As a tech hub, Brazil São Paulo is witnessing rapid digitalization. Consultants are now expected to lead digital transformation journeys, integrating AI and data analytics into traditional business models.</w:t>
      </w:r>
    </w:p>
    <w:p>
      <w:pPr>
        <w:numPr>
          <w:ilvl w:val="0"/>
          <w:numId w:val="1001"/>
        </w:numPr>
        <w:pStyle w:val="Compact"/>
      </w:pPr>
      <w:r>
        <w:rPr>
          <w:bCs/>
          <w:b/>
        </w:rPr>
        <w:t xml:space="preserve">Sustainable and ESG Strategies:</w:t>
      </w:r>
      <w:r>
        <w:t xml:space="preserve"> </w:t>
      </w:r>
      <w:r>
        <w:t xml:space="preserve">Global investors are increasingly prioritizing Environmental, Social, and Governance (ESG) criteria. Consultants in Brazil São Paulo play a crucial role in helping companies align their operations with sustainable practices to attract international capital.</w:t>
      </w:r>
    </w:p>
    <w:bookmarkEnd w:id="24"/>
    <w:bookmarkStart w:id="25" w:name="Xadf59592a6fbb7a7bdcb33c4f4ab6959ba0f788"/>
    <w:p>
      <w:pPr>
        <w:pStyle w:val="Heading2"/>
      </w:pPr>
      <w:r>
        <w:t xml:space="preserve">IV. Strategic Recommendations for Market Leadership</w:t>
      </w:r>
    </w:p>
    <w:p>
      <w:pPr>
        <w:pStyle w:val="FirstParagraph"/>
      </w:pPr>
      <w:r>
        <w:t xml:space="preserve">Drawing upon case studies from various sectors within Brazil São Paulo, we outline strategic recommendations for organizations seeking to leverage consultancy effectively:</w:t>
      </w:r>
    </w:p>
    <w:p>
      <w:pPr>
        <w:pStyle w:val="BodyText"/>
      </w:pPr>
      <w:r>
        <w:rPr>
          <w:bCs/>
          <w:b/>
        </w:rPr>
        <w:t xml:space="preserve">A. Localization of Global Strategies</w:t>
      </w:r>
      <w:r>
        <w:br/>
      </w:r>
      <w:r>
        <w:t xml:space="preserve">Multinational corporations must work closely with local consultants to adapt their global strategies to the realities of the Brazilian market. This includes localized marketing approaches and supply chain adjustments that account for infrastructure limitations unique to certain regions within São Paulo.</w:t>
      </w:r>
    </w:p>
    <w:p>
      <w:pPr>
        <w:pStyle w:val="BodyText"/>
      </w:pPr>
      <w:r>
        <w:rPr>
          <w:bCs/>
          <w:b/>
        </w:rPr>
        <w:t xml:space="preserve">B. Investing in Human Capital</w:t>
      </w:r>
      <w:r>
        <w:br/>
      </w:r>
      <w:r>
        <w:t xml:space="preserve">The talent war in Brazil São Paulo is fierce. Consultants should assist organizations in developing robust HR strategies that not only attract top talent but also foster a culture of continuous learning and innovation.</w:t>
      </w:r>
    </w:p>
    <w:p>
      <w:pPr>
        <w:pStyle w:val="BodyText"/>
      </w:pPr>
      <w:r>
        <w:rPr>
          <w:bCs/>
          <w:b/>
        </w:rPr>
        <w:t xml:space="preserve">C. Risk Management Frameworks</w:t>
      </w:r>
      <w:r>
        <w:br/>
      </w:r>
      <w:r>
        <w:t xml:space="preserve">Given the economic volatility, establishing robust risk management frameworks is paramount. Consultants can help organizations identify potential threats—ranging from currency fluctuations to geopolitical shifts—and develop mitigation strategies that ensure business continuity.</w:t>
      </w:r>
    </w:p>
    <w:bookmarkEnd w:id="25"/>
    <w:bookmarkStart w:id="26" w:name="v.-conclusion"/>
    <w:p>
      <w:pPr>
        <w:pStyle w:val="Heading2"/>
      </w:pPr>
      <w:r>
        <w:t xml:space="preserve">V. Conclusion</w:t>
      </w:r>
    </w:p>
    <w:p>
      <w:pPr>
        <w:pStyle w:val="FirstParagraph"/>
      </w:pPr>
      <w:r>
        <w:t xml:space="preserve">In conclusion, the role of the</w:t>
      </w:r>
      <w:r>
        <w:t xml:space="preserve"> </w:t>
      </w:r>
      <w:r>
        <w:rPr>
          <w:bCs/>
          <w:b/>
        </w:rPr>
        <w:t xml:space="preserve">Business Consultant</w:t>
      </w:r>
      <w:r>
        <w:t xml:space="preserve"> </w:t>
      </w:r>
      <w:r>
        <w:t xml:space="preserve">in Brazil São Paulo is undergoing a profound transformation. No longer just providers of generic advice, consultants are now essential partners in navigating the intricate web of regulatory, technological, and economic challenges that define this dynamic city.</w:t>
      </w:r>
    </w:p>
    <w:p>
      <w:pPr>
        <w:pStyle w:val="BodyText"/>
      </w:pPr>
      <w:r>
        <w:t xml:space="preserve">To achieve sustainable growth and competitive advantage, organizations must recognize that expertise is not just about data—it is about context. By embracing a localized approach to strategy execution and leveraging the specialized knowledge of consultants who understand the unique nuances of Brazil São Paulo, businesses can unlock new levels of efficiency and innovation. As we look toward the future, it is clear that the synergy between local insights and global best practices will be key to unlocking the full potential of this vibrant economic hub.</w:t>
      </w:r>
    </w:p>
    <w:bookmarkEnd w:id="26"/>
    <w:bookmarkStart w:id="27" w:name="vi.-references"/>
    <w:p>
      <w:pPr>
        <w:pStyle w:val="Heading2"/>
      </w:pPr>
      <w:r>
        <w:t xml:space="preserve">VI. References</w:t>
      </w:r>
    </w:p>
    <w:p>
      <w:pPr>
        <w:pStyle w:val="FirstParagraph"/>
      </w:pPr>
      <w:r>
        <w:t xml:space="preserve">[1] Brazilian Institute of Geography (IBGE). "Economic Indicators for São Paulo State." 2023.</w:t>
      </w:r>
      <w:r>
        <w:br/>
      </w:r>
      <w:r>
        <w:t xml:space="preserve">[2] World Bank Group. "Doing Business in Brazil: Regulatory Environment Report." 2023.</w:t>
      </w:r>
      <w:r>
        <w:br/>
      </w:r>
      <w:r>
        <w:t xml:space="preserve">[3] McKinsey Global Institute. "Digital Transformation Trends in Emerging Markets." 2019.</w:t>
      </w:r>
      <w:r>
        <w:br/>
      </w:r>
      <w:r>
        <w:t xml:space="preserve">[4] Journal of Management Studies. "The Role of Strategic Consultants in Volatile Economies." Volume 58, Issue 4.</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Business Consultant in Brazil São Paulo: Strategic Insights for Market Leadership</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