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Nexus: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Israel</w:t>
      </w:r>
      <w:r>
        <w:t xml:space="preserve"> </w:t>
      </w:r>
      <w:r>
        <w:t xml:space="preserve">Jerusalem</w:t>
      </w:r>
    </w:p>
    <w:bookmarkStart w:id="30" w:name="Xc610abe070551d7763a7b790dac9755edc3f45f"/>
    <w:p>
      <w:pPr>
        <w:pStyle w:val="Heading1"/>
      </w:pPr>
      <w:r>
        <w:t xml:space="preserve">The Strategic Nexus:</w:t>
      </w:r>
      <w:r>
        <w:br/>
      </w:r>
      <w:r>
        <w:t xml:space="preserve">The Role of the Business Consultant in Israel Jerusalem</w:t>
      </w:r>
    </w:p>
    <w:p>
      <w:pPr>
        <w:pStyle w:val="FirstParagraph"/>
      </w:pPr>
      <w:r>
        <w:rPr>
          <w:bCs/>
          <w:b/>
        </w:rPr>
        <w:t xml:space="preserve">Abstract:</w:t>
      </w:r>
      <w:r>
        <w:br/>
      </w:r>
      <w:r>
        <w:t xml:space="preserve">This paper explores the critical evolution and multifaceted role of the business consultant within the unique socio-economic landscape of Israel Jerusalem. As a city characterized by its profound historical significance, complex political dynamics, and rapid technological modernization, Jerusalem presents a distinct environment for commercial activity. This study analyzes how business consultants navigate these complexities, leveraging local expertise to drive sustainable growth for startups, traditional enterprises, and international investors alike. By examining case studies and strategic frameworks specific to Israel Jerusalem’s market structure—ranging from the ultra-Orthodox community's economic integration challenges to the high-tech sector's global connectivity—this paper argues that effective consultancy in this region requires more than generic business acumen; it demands a nuanced understanding of cultural, religious, and geopolitical nuances. The findings suggest that successful business consulting in Israel Jerusalem is defined by adaptive resilience, cross-cultural mediation, and strategic innovation tailored to local regulatory and social frameworks.</w:t>
      </w:r>
    </w:p>
    <w:p>
      <w:pPr>
        <w:pStyle w:val="BodyText"/>
      </w:pPr>
      <w:r>
        <w:rPr>
          <w:bCs/>
          <w:b/>
        </w:rPr>
        <w:t xml:space="preserve">Keywords:</w:t>
      </w:r>
      <w:r>
        <w:t xml:space="preserve"> </w:t>
      </w:r>
      <w:r>
        <w:t xml:space="preserve">Business Consultant; Israel Jerusalem; Strategic Management; Cross-Cultural Leadership; High-Tech Ecosystems.</w:t>
      </w:r>
    </w:p>
    <w:bookmarkStart w:id="20" w:name="introduction"/>
    <w:p>
      <w:pPr>
        <w:pStyle w:val="Heading2"/>
      </w:pPr>
      <w:r>
        <w:t xml:space="preserve">1. Introduction</w:t>
      </w:r>
    </w:p>
    <w:p>
      <w:pPr>
        <w:pStyle w:val="FirstParagraph"/>
      </w:pPr>
      <w:r>
        <w:t xml:space="preserve">In the global arena of professional services, few markets present as intricate a puzzle for strategic guidance as Israel Jerusalem. While cities like New York, London, or Tokyo offer established corporate frameworks rooted in relatively stable commercial traditions, Jerusalem operates within a dynamic tension between ancient tradition and cutting-edge modernity. For the business consultant operating in this sphere, the mandate extends far beyond standard financial auditing or operational efficiency improvements. The role has evolved into that of a cultural navigator and strategic architect.</w:t>
      </w:r>
    </w:p>
    <w:p>
      <w:pPr>
        <w:pStyle w:val="BodyText"/>
      </w:pPr>
      <w:r>
        <w:t xml:space="preserve">The significance of Israel Jerusalem as a hub for innovation cannot be overstated. It serves as the capital’s administrative heart while simultaneously fostering vibrant startup ecosystems, particularly in sectors such as cybersecurity, health-tech, and agritech. However, this technological prowess is juxtaposed with a diverse demographic fabric that includes secular entrepreneurs, traditional religious communities (Haredi), Arab-Israeli citizens, and expatriate professionals. Consequently, the business consultant in Israel Jerusalem must possess a sophisticated toolkit capable of addressing disparate stakeholder needs within a unified strategic vision.</w:t>
      </w:r>
    </w:p>
    <w:bookmarkEnd w:id="20"/>
    <w:bookmarkStart w:id="21" w:name="X34f359af15c6b362193195b05e876cbd761324e"/>
    <w:p>
      <w:pPr>
        <w:pStyle w:val="Heading2"/>
      </w:pPr>
      <w:r>
        <w:t xml:space="preserve">2. The Unique Market Dynamics of Israel Jerusalem</w:t>
      </w:r>
    </w:p>
    <w:p>
      <w:pPr>
        <w:pStyle w:val="FirstParagraph"/>
      </w:pPr>
      <w:r>
        <w:t xml:space="preserve">To understand the necessity of specialized consultancy, one must first deconstruct the market environment. Israel Jerusalem is not merely a geographic location but a convergence point for competing value systems. The local economy is heavily influenced by government policies, security considerations, and international diplomatic relations. For instance, regulations regarding labor participation in ultra-Orthodox communities significantly impact talent acquisition strategies for businesses hiring locally.</w:t>
      </w:r>
    </w:p>
    <w:p>
      <w:pPr>
        <w:pStyle w:val="BodyText"/>
      </w:pPr>
      <w:r>
        <w:rPr>
          <w:bCs/>
          <w:b/>
        </w:rPr>
        <w:t xml:space="preserve">2.1 Regulatory and Compliance Complexity</w:t>
      </w:r>
      <w:r>
        <w:br/>
      </w:r>
      <w:r>
        <w:t xml:space="preserve">The regulatory landscape in Israel Jerusalem is stringent yet fluid. Business consultants must remain abreast of changes in zoning laws, particularly given the city’s sensitive urban planning issues that affect commercial real estate development. Furthermore, intellectual property protection and data privacy laws, aligned with EU standards (GDPR), require meticulous adherence by consultants advising foreign firms entering the Israeli market.</w:t>
      </w:r>
    </w:p>
    <w:p>
      <w:pPr>
        <w:pStyle w:val="BodyText"/>
      </w:pPr>
      <w:r>
        <w:rPr>
          <w:bCs/>
          <w:b/>
        </w:rPr>
        <w:t xml:space="preserve">2.2 The Dual Economy</w:t>
      </w:r>
      <w:r>
        <w:br/>
      </w:r>
      <w:r>
        <w:t xml:space="preserve">A critical challenge for business consulting in Israel Jerusalem is bridging the gap between two distinct economic spheres: the globalized high-tech sector and the local service-oriented economy. High-tech startups in Jerusalem often operate with Silicon Valley mindsets, seeking venture capital and global expansion, while traditional family-owned businesses may prioritize long-term community standing over rapid scaling. The consultant acts as a mediator, translating business goals across these cultural divides.</w:t>
      </w:r>
    </w:p>
    <w:bookmarkEnd w:id="21"/>
    <w:bookmarkStart w:id="25" w:name="X7009c9a2a2ab85572c3d34a8bbd76559ee2f6f4"/>
    <w:p>
      <w:pPr>
        <w:pStyle w:val="Heading2"/>
      </w:pPr>
      <w:r>
        <w:t xml:space="preserve">3. Core Competencies of the Modern Business Consultant</w:t>
      </w:r>
    </w:p>
    <w:p>
      <w:pPr>
        <w:pStyle w:val="FirstParagraph"/>
      </w:pPr>
      <w:r>
        <w:t xml:space="preserve">The effectiveness of a business consultant in Israel Jerusalem is predicated on several core competencies that differ from generic consulting models.</w:t>
      </w:r>
    </w:p>
    <w:bookmarkStart w:id="22" w:name="cultural-intelligence-cq"/>
    <w:p>
      <w:pPr>
        <w:pStyle w:val="Heading3"/>
      </w:pPr>
      <w:r>
        <w:t xml:space="preserve">3.1 Cultural Intelligence (CQ)</w:t>
      </w:r>
    </w:p>
    <w:p>
      <w:pPr>
        <w:pStyle w:val="FirstParagraph"/>
      </w:pPr>
      <w:r>
        <w:br/>
      </w:r>
      <w:r>
        <w:t xml:space="preserve">Cultural intelligence is paramount. A business consultant must understand the nuances of Shabbat observance, which impacts service availability and communication timelines during specific days of the week. Moreover, understanding the sensitivities surrounding mixed-gender interactions in certain communities is crucial for HR strategies and marketing campaigns that resonate locally without causing offense.</w:t>
      </w:r>
    </w:p>
    <w:bookmarkEnd w:id="22"/>
    <w:bookmarkStart w:id="23" w:name="geopolitical-risk-assessment"/>
    <w:p>
      <w:pPr>
        <w:pStyle w:val="Heading3"/>
      </w:pPr>
      <w:r>
        <w:t xml:space="preserve">3.2 Geopolitical Risk Assessment</w:t>
      </w:r>
    </w:p>
    <w:p>
      <w:pPr>
        <w:pStyle w:val="FirstParagraph"/>
      </w:pPr>
      <w:r>
        <w:br/>
      </w:r>
      <w:r>
        <w:t xml:space="preserve">In a region subject to periodic geopolitical tensions, business continuity planning is not optional; it is existential. Business consultants in Israel Jerusalem are expected to provide robust risk assessment frameworks that account for potential disruptions in supply chains, tourism fluctuations, and security-related operational pauses. This involves creating agile business models that can pivot quickly under stress.</w:t>
      </w:r>
    </w:p>
    <w:bookmarkEnd w:id="23"/>
    <w:bookmarkStart w:id="24" w:name="technological-integration-and-innovation"/>
    <w:p>
      <w:pPr>
        <w:pStyle w:val="Heading3"/>
      </w:pPr>
      <w:r>
        <w:t xml:space="preserve">3.3 Technological Integration and Innovation</w:t>
      </w:r>
    </w:p>
    <w:p>
      <w:pPr>
        <w:pStyle w:val="FirstParagraph"/>
      </w:pPr>
      <w:r>
        <w:br/>
      </w:r>
      <w:r>
        <w:t xml:space="preserve">Jerusalem is increasingly becoming a "Smart City." Consultants must guide businesses in integrating IoT solutions, digital payment systems, and AI-driven analytics into their operations. For example, tourism businesses in the Old City can leverage data analytics to manage visitor flows more efficiently, while healthcare providers utilize telemedicine platforms to reach remote areas. The business consultant serves as the bridge between legacy infrastructure and modern digital capabilities.</w:t>
      </w:r>
    </w:p>
    <w:bookmarkEnd w:id="24"/>
    <w:bookmarkEnd w:id="25"/>
    <w:bookmarkStart w:id="26" w:name="case-studies-in-strategic-intervention"/>
    <w:p>
      <w:pPr>
        <w:pStyle w:val="Heading2"/>
      </w:pPr>
      <w:r>
        <w:t xml:space="preserve">4. Case Studies in Strategic Intervention</w:t>
      </w:r>
    </w:p>
    <w:p>
      <w:pPr>
        <w:pStyle w:val="FirstParagraph"/>
      </w:pPr>
      <w:r>
        <w:rPr>
          <w:bCs/>
          <w:b/>
        </w:rPr>
        <w:t xml:space="preserve">4.1 Integrating the Haredi Workforce</w:t>
      </w:r>
      <w:r>
        <w:br/>
      </w:r>
      <w:r>
        <w:t xml:space="preserve">A prominent example of successful consultancy involves large retail chains and tech firms partnering with educational institutions within Jerusalem’s ultra-Orthodox communities to create tailored upskilling programs. Business consultants facilitated partnerships that aligned curriculum with market needs, resulting in improved employment rates and enhanced corporate social responsibility profiles for the firms involved.</w:t>
      </w:r>
    </w:p>
    <w:p>
      <w:pPr>
        <w:pStyle w:val="BodyText"/>
      </w:pPr>
      <w:r>
        <w:rPr>
          <w:bCs/>
          <w:b/>
        </w:rPr>
        <w:t xml:space="preserve">4.2 Sustainable Tourism Development</w:t>
      </w:r>
      <w:r>
        <w:br/>
      </w:r>
      <w:r>
        <w:t xml:space="preserve">In the hospitality sector, business consultants have played a pivotal role in promoting sustainable tourism practices. By advising hoteliers on energy-efficient renovations and culturally sensitive tour packages, consultants helped reduce operational costs while enhancing the visitor experience. This approach respected both environmental imperatives and the religious sanctity of key sites in Israel Jerusalem.</w:t>
      </w:r>
    </w:p>
    <w:bookmarkEnd w:id="26"/>
    <w:bookmarkStart w:id="27" w:name="challenges-and-future-directions"/>
    <w:p>
      <w:pPr>
        <w:pStyle w:val="Heading2"/>
      </w:pPr>
      <w:r>
        <w:t xml:space="preserve">5. Challenges and Future Directions</w:t>
      </w:r>
    </w:p>
    <w:p>
      <w:pPr>
        <w:pStyle w:val="FirstParagraph"/>
      </w:pPr>
      <w:r>
        <w:t xml:space="preserve">Despite advancements, challenges remain. The high cost of living in Jerusalem affects talent retention, particularly for young professionals. Business consultants are increasingly advising companies on innovative compensation structures and remote work policies to mitigate this issue. Additionally, the digital divide between different socioeconomic groups within the city poses a challenge for inclusive business growth.</w:t>
      </w:r>
    </w:p>
    <w:p>
      <w:pPr>
        <w:pStyle w:val="BodyText"/>
      </w:pPr>
      <w:r>
        <w:t xml:space="preserve">Looking forward, the role of the business consultant will likely expand into areas such as sustainability reporting and ethical governance. As global investors scrutinize ESG (Environmental, Social, and Governance) criteria more heavily, consultants in Israel Jerusalem must help local businesses align their practices with international standards while honoring local values.</w:t>
      </w:r>
    </w:p>
    <w:bookmarkEnd w:id="27"/>
    <w:bookmarkStart w:id="28" w:name="conclusion"/>
    <w:p>
      <w:pPr>
        <w:pStyle w:val="Heading2"/>
      </w:pPr>
      <w:r>
        <w:t xml:space="preserve">6. Conclusion</w:t>
      </w:r>
    </w:p>
    <w:p>
      <w:pPr>
        <w:pStyle w:val="FirstParagraph"/>
      </w:pPr>
      <w:r>
        <w:t xml:space="preserve">In conclusion, the business consultant in Israel Jerusalem is not merely an advisor but a vital integrator of diverse economic forces. The complexity of operating in this region requires a holistic approach that combines rigorous business analysis with deep cultural empathy and geopolitical awareness. As Israel Jerusalem continues to evolve as a global hub for innovation and culture, the demand for specialized consulting services will only grow. Future research should focus on the long-term impact of digital transformation on traditional sectors in the city and how consultancy models can adapt to foster inclusive economic growth.</w:t>
      </w:r>
    </w:p>
    <w:p>
      <w:pPr>
        <w:pStyle w:val="BodyText"/>
      </w:pPr>
      <w:r>
        <w:t xml:space="preserve">The intersection of tradition and technology defines the Jerusalem market. It is here that business consultants find their greatest opportunity: to create harmony between conflicting interests, driving progress while preserving identity. For firms seeking success in this dynamic environment, engaging with a business consultant who possesses deep local insight is no longer a luxury; it is a strategic imperative.</w:t>
      </w:r>
    </w:p>
    <w:bookmarkEnd w:id="28"/>
    <w:bookmarkStart w:id="29" w:name="references"/>
    <w:p>
      <w:pPr>
        <w:pStyle w:val="Heading2"/>
      </w:pPr>
      <w:r>
        <w:t xml:space="preserve">References</w:t>
      </w:r>
    </w:p>
    <w:p>
      <w:pPr>
        <w:pStyle w:val="FirstParagraph"/>
      </w:pPr>
      <w:r>
        <w:rPr>
          <w:iCs/>
          <w:i/>
        </w:rPr>
        <w:t xml:space="preserve">(Note: These references are illustrative for the format of this conference paper.)</w:t>
      </w:r>
    </w:p>
    <w:p>
      <w:pPr>
        <w:numPr>
          <w:ilvl w:val="0"/>
          <w:numId w:val="1001"/>
        </w:numPr>
        <w:pStyle w:val="Compact"/>
      </w:pPr>
      <w:r>
        <w:t xml:space="preserve">Golan, A., &amp; Levy, S. (2023). *Navigating Complexity: Strategic Management in Jerusalem’s High-Tech Sector*. Tel Aviv University Press.</w:t>
      </w:r>
    </w:p>
    <w:p>
      <w:pPr>
        <w:numPr>
          <w:ilvl w:val="0"/>
          <w:numId w:val="1001"/>
        </w:numPr>
        <w:pStyle w:val="Compact"/>
      </w:pPr>
      <w:r>
        <w:t xml:space="preserve">Katz, R. (2024). "Cultural Intelligence as a Competitive Advantage: Lessons from Israel Jerusalem." *Journal of International Business Strategy*, 15(2), 45-60.</w:t>
      </w:r>
    </w:p>
    <w:p>
      <w:pPr>
        <w:numPr>
          <w:ilvl w:val="0"/>
          <w:numId w:val="1001"/>
        </w:numPr>
        <w:pStyle w:val="Compact"/>
      </w:pPr>
      <w:r>
        <w:t xml:space="preserve">Mendelsohn, B. (2023). *The Smart City Initiative in Jerusalem: Challenges and Opportunities*. Institute for Urban Development Research.</w:t>
      </w:r>
    </w:p>
    <w:p>
      <w:pPr>
        <w:numPr>
          <w:ilvl w:val="0"/>
          <w:numId w:val="1001"/>
        </w:numPr>
        <w:pStyle w:val="Compact"/>
      </w:pPr>
      <w:r>
        <w:t xml:space="preserve">Oren, D. (2024). "ESG Compliance in Emerging Markets: A Case Study of Israeli Enterprises." *Global Business Review*,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Nexus: The Role of the Business Consultant in Israel Jerusalem</dc:title>
  <dc:creator/>
  <dc:language>en</dc:language>
  <cp:keywords/>
  <dcterms:created xsi:type="dcterms:W3CDTF">2026-07-29T22:33:58Z</dcterms:created>
  <dcterms:modified xsi:type="dcterms:W3CDTF">2026-07-29T22:33:58Z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