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Ivory</w:t>
      </w:r>
      <w:r>
        <w:t xml:space="preserve"> </w:t>
      </w:r>
      <w:r>
        <w:t xml:space="preserve">Coast</w:t>
      </w:r>
      <w:r>
        <w:t xml:space="preserve"> </w:t>
      </w:r>
      <w:r>
        <w:t xml:space="preserve">Abidjan</w:t>
      </w:r>
    </w:p>
    <w:bookmarkStart w:id="33" w:name="Xd810680b60d96d6582a5a8946a4319c881e7e24"/>
    <w:p>
      <w:pPr>
        <w:pStyle w:val="Heading1"/>
      </w:pPr>
      <w:r>
        <w:t xml:space="preserve">The Strategic Imperative of the Business Consultant in the Emerging Market of Ivory Coast Abidjan</w:t>
      </w:r>
    </w:p>
    <w:p>
      <w:pPr>
        <w:pStyle w:val="FirstParagraph"/>
      </w:pPr>
      <w:r>
        <w:t xml:space="preserve">Presented at the International Symposium on Economic Development and Corporate Strategy</w:t>
      </w:r>
      <w:r>
        <w:br/>
      </w:r>
      <w:r>
        <w:t xml:space="preserve">Abidjan, Côte d'Ivoire</w:t>
      </w:r>
      <w:r>
        <w:br/>
      </w:r>
      <w:r>
        <w:br/>
      </w:r>
      <w:r>
        <w:t xml:space="preserve">Author: [Your Name/Consultancy Firm]</w:t>
      </w:r>
    </w:p>
    <w:p>
      <w:pPr>
        <w:pStyle w:val="BodyText"/>
      </w:pPr>
      <w:r>
        <w:rPr>
          <w:bCs/>
          <w:b/>
        </w:rPr>
        <w:t xml:space="preserve">Abstract</w:t>
      </w:r>
      <w:r>
        <w:t xml:space="preserve">:</w:t>
      </w:r>
      <w:r>
        <w:br/>
      </w:r>
      <w:r>
        <w:br/>
      </w:r>
      <w:r>
        <w:t xml:space="preserve">This conference paper examines the critical role of the professional Business Consultant within the dynamic economic landscape of Ivory Coast Abidjan. As West Africa's primary economic hub, Abidjan presents a unique convergence of rapid urbanization, regulatory evolution, and digital transformation. However, local enterprises face significant challenges regarding operational efficiency, market penetration strategies for multinational entities entering the region via Abidjan’s port and airport infrastructure (AIBY), and compliance with the OHADA legal framework. This paper argues that the Business Consultant is not merely an advisory figure but a strategic catalyst essential for navigating the complexities of this Francophone African market. Through an analysis of current socio-economic trends in Ivory Coast Abidjan, we highlight how specialized consultancy services bridge the gap between traditional business practices and modern global standards, fostering sustainable growth and innovation.</w:t>
      </w:r>
    </w:p>
    <w:bookmarkStart w:id="20" w:name="introduction"/>
    <w:p>
      <w:pPr>
        <w:pStyle w:val="Heading2"/>
      </w:pPr>
      <w:r>
        <w:t xml:space="preserve">1. Introduction</w:t>
      </w:r>
    </w:p>
    <w:p>
      <w:pPr>
        <w:pStyle w:val="FirstParagraph"/>
      </w:pPr>
      <w:r>
        <w:t xml:space="preserve">Ivory Coast Abidjan stands as a beacon of economic stability and growth in West Africa. As the commercial capital of Côte d'Ivoire, Abidjan hosts more than 20% of the national population and serves as the gateway for international trade into landlocked neighbors such as Burkina Faso, Mali, and Niger. The city’s economy is robust, driven by agriculture exports (cocoa and coffee), manufacturing services in Zone 4 of Cocody, and a burgeoning technology sector known locally as "Silicon Alley." Despite this potential, the ecosystem is fraught with structural challenges. Infrastructure bottlenecks at the Port of Abidjan, currency fluctuations within the West African CFA franc zone, and bureaucratic hurdles remain persistent obstacles for both indigenous startups and foreign direct investment (FDI).</w:t>
      </w:r>
    </w:p>
    <w:p>
      <w:pPr>
        <w:pStyle w:val="BodyText"/>
      </w:pPr>
      <w:r>
        <w:t xml:space="preserve">In this complex environment, the Business Consultant has emerged as a vital intermediary. This paper explores how consultants operating in Ivory Coast Abidjan add value by translating global best practices into local realities. We posit that without the strategic intervention of skilled consultants, businesses risk inefficiency, non-compliance with OHADA (Organisation for the Harmonization in Africa of Business Law) regulations, and failure to capitalize on regional integration opportunities.</w:t>
      </w:r>
    </w:p>
    <w:bookmarkEnd w:id="20"/>
    <w:bookmarkStart w:id="23" w:name="X508ec93cc0465af11e0d910fa245a6db60e25cb"/>
    <w:p>
      <w:pPr>
        <w:pStyle w:val="Heading2"/>
      </w:pPr>
      <w:r>
        <w:t xml:space="preserve">2. The Economic Context of Ivory Coast Abidjan</w:t>
      </w:r>
    </w:p>
    <w:bookmarkStart w:id="21" w:name="urbanization-and-market-demand"/>
    <w:p>
      <w:pPr>
        <w:pStyle w:val="Heading3"/>
      </w:pPr>
      <w:r>
        <w:t xml:space="preserve">2.1 Urbanization and Market Demand</w:t>
      </w:r>
    </w:p>
    <w:p>
      <w:pPr>
        <w:pStyle w:val="FirstParagraph"/>
      </w:pPr>
      <w:r>
        <w:br/>
      </w:r>
    </w:p>
    <w:p>
      <w:pPr>
        <w:pStyle w:val="BodyText"/>
      </w:pPr>
      <w:r>
        <w:t xml:space="preserve">Ivory Coast Abidjan is undergoing rapid urban expansion. The demographic shift towards a younger, more educated workforce creates immense demand for modern services in finance, logistics, real estate, and consumer goods. However, the supply side of this equation often lags due to outdated operational models. Many traditional family-owned businesses dominate the local landscape of Ivory Coast Abidjan but struggle to scale beyond regional boundaries. The Business Consultant plays a pivotal role here by introducing scalable management structures and performance metrics that allow these entities to compete in the broader ECOWAS (Economic Community of West African States) market.</w:t>
      </w:r>
    </w:p>
    <w:bookmarkEnd w:id="21"/>
    <w:bookmarkStart w:id="22" w:name="the-ohada-framework-and-legal-compliance"/>
    <w:p>
      <w:pPr>
        <w:pStyle w:val="Heading3"/>
      </w:pPr>
      <w:r>
        <w:t xml:space="preserve">2.2 The OHADA Framework and Legal Compliance</w:t>
      </w:r>
    </w:p>
    <w:p>
      <w:pPr>
        <w:pStyle w:val="FirstParagraph"/>
      </w:pPr>
      <w:r>
        <w:br/>
      </w:r>
    </w:p>
    <w:p>
      <w:pPr>
        <w:pStyle w:val="BodyText"/>
      </w:pPr>
      <w:r>
        <w:t xml:space="preserve">A defining characteristic of doing business in Ivory Coast Abidjan is the adherence to OHADA laws. This unified legal framework governs commercial, corporate, and bankruptcy laws across 17 African member states. For foreign entities entering the market via Abidjan’s international airports and ports, navigating this legal terrain is daunting. Business Consultants specializing in Ivorian law ensure that corporate governance structures are compliant, thereby mitigating legal risks. This expertise is crucial for establishing Joint Ventures or Subsidiaries within the Ivory Coast Abidjan jurisdiction.</w:t>
      </w:r>
    </w:p>
    <w:bookmarkEnd w:id="22"/>
    <w:bookmarkEnd w:id="23"/>
    <w:bookmarkStart w:id="27" w:name="the-role-of-the-business-consultant"/>
    <w:p>
      <w:pPr>
        <w:pStyle w:val="Heading2"/>
      </w:pPr>
      <w:r>
        <w:t xml:space="preserve">3. The Role of the Business Consultant</w:t>
      </w:r>
    </w:p>
    <w:bookmarkStart w:id="24" w:name="strategic-planning-and-market-entry"/>
    <w:p>
      <w:pPr>
        <w:pStyle w:val="Heading3"/>
      </w:pPr>
      <w:r>
        <w:t xml:space="preserve">3.1 Strategic Planning and Market Entry</w:t>
      </w:r>
    </w:p>
    <w:p>
      <w:pPr>
        <w:pStyle w:val="FirstParagraph"/>
      </w:pPr>
      <w:r>
        <w:br/>
      </w:r>
    </w:p>
    <w:p>
      <w:pPr>
        <w:pStyle w:val="BodyText"/>
      </w:pPr>
      <w:r>
        <w:t xml:space="preserve">In Ivory Coast Abidjan, market entry strategies cannot be copied directly from European or American models without adaptation. A Business Consultant conducts rigorous feasibility studies tailored to the local consumer behavior in neighborhoods such as Treichville, Plateau, and Marcory. They analyze purchasing power parity in this specific region of Ivory Coast Abidjan and recommend pricing strategies that balance affordability with profitability. Furthermore, consultants assist foreign companies in identifying local partners who possess the necessary "social capital" and networks to facilitate smooth operations.</w:t>
      </w:r>
    </w:p>
    <w:bookmarkEnd w:id="24"/>
    <w:bookmarkStart w:id="25" w:name="Xbba0d22123fe35704706f230bfeba139ece592f"/>
    <w:p>
      <w:pPr>
        <w:pStyle w:val="Heading3"/>
      </w:pPr>
      <w:r>
        <w:t xml:space="preserve">3.2 Operational Efficiency and Digital Transformation</w:t>
      </w:r>
    </w:p>
    <w:p>
      <w:pPr>
        <w:pStyle w:val="FirstParagraph"/>
      </w:pPr>
      <w:r>
        <w:br/>
      </w:r>
    </w:p>
    <w:p>
      <w:pPr>
        <w:pStyle w:val="BodyText"/>
      </w:pPr>
      <w:r>
        <w:t xml:space="preserve">The digital economy is rising in Ivory Coast Abidjan, with increased internet penetration and mobile money adoption (such as Orange Money and Moov Money). However, many legacy businesses lack the IT infrastructure to leverage these tools effectively. Business Consultants act as change agents, guiding the digital transformation of these enterprises. This includes implementing Enterprise Resource Planning (ERP) systems suited for small-to-medium enterprises (SMEs) in Ivory Coast Abidjan and training staff on cybersecurity protocols and data management.</w:t>
      </w:r>
    </w:p>
    <w:bookmarkEnd w:id="25"/>
    <w:bookmarkStart w:id="26" w:name="Xaa1a46642703ae1b3edfa8fbcf3e1d3d36fa950"/>
    <w:p>
      <w:pPr>
        <w:pStyle w:val="Heading3"/>
      </w:pPr>
      <w:r>
        <w:t xml:space="preserve">3.3 Financial Management and Access to Capital</w:t>
      </w:r>
    </w:p>
    <w:p>
      <w:pPr>
        <w:pStyle w:val="FirstParagraph"/>
      </w:pPr>
      <w:r>
        <w:br/>
      </w:r>
    </w:p>
    <w:p>
      <w:pPr>
        <w:pStyle w:val="BodyText"/>
      </w:pPr>
      <w:r>
        <w:t xml:space="preserve">Access to financing remains a significant hurdle for SMEs in Ivory Coast Abidjan. Banks often perceive local startups as high-risk. Business Consultants help structure financial statements and business plans that meet the stringent criteria of Ivorian banks and international development finance institutions (such as the African Development Bank, headquartered nearby). By presenting robust financial projections and risk mitigation strategies, consultants enhance the creditworthiness of their clients in Ivory Coast Abidjan.</w:t>
      </w:r>
    </w:p>
    <w:bookmarkEnd w:id="26"/>
    <w:bookmarkEnd w:id="27"/>
    <w:bookmarkStart w:id="28" w:name="X5b660efd088d3ea503822becb94cf9f5c09d276"/>
    <w:p>
      <w:pPr>
        <w:pStyle w:val="Heading2"/>
      </w:pPr>
      <w:r>
        <w:t xml:space="preserve">4. Challenges Facing Consultants in Ivory Coast Abidjan</w:t>
      </w:r>
    </w:p>
    <w:p>
      <w:pPr>
        <w:pStyle w:val="FirstParagraph"/>
      </w:pPr>
      <w:r>
        <w:t xml:space="preserve">While the demand is high, Business Consultants in Ivory Coast Abidjan face distinct challenges. First, there is a shortage of highly specialized talent with dual expertise in international standards and local Ivorian customs. Second, cultural barriers can impede communication; consultants must navigate the hierarchical nature of many Ivorian corporate structures while advocating for flattening organizational charts to improve agility. Finally, economic volatility affects consulting budgets; during periods of inflation or currency instability, clients may view consultancy fees as discretionary expenses rather than essential investments.</w:t>
      </w:r>
    </w:p>
    <w:bookmarkEnd w:id="28"/>
    <w:bookmarkStart w:id="29" w:name="case-studies-and-practical-applications"/>
    <w:p>
      <w:pPr>
        <w:pStyle w:val="Heading2"/>
      </w:pPr>
      <w:r>
        <w:t xml:space="preserve">5. Case Studies and Practical Applications</w:t>
      </w:r>
    </w:p>
    <w:p>
      <w:pPr>
        <w:pStyle w:val="FirstParagraph"/>
      </w:pPr>
      <w:r>
        <w:t xml:space="preserve">To illustrate the impact of Business Consultants in Ivory Coast Abidjan, we examine two hypothetical but representative scenarios. The first involves a multinational logistics firm expanding its distribution network from the Port of Abidjan inland to Bamako. Local consultants provided route optimization software and negotiated customs clearance protocols, reducing delivery times by 30%. The second scenario features a local agro-processing company in Ivory Coast Abidjan seeking ISO certification for export markets. Consultants guided the firm through supply chain audits and quality control implementations, enabling them to secure contracts with European buyers.</w:t>
      </w:r>
    </w:p>
    <w:bookmarkEnd w:id="29"/>
    <w:bookmarkStart w:id="30" w:name="recommendations-for-stakeholders"/>
    <w:p>
      <w:pPr>
        <w:pStyle w:val="Heading2"/>
      </w:pPr>
      <w:r>
        <w:t xml:space="preserve">6. Recommendations for Stakeholders</w:t>
      </w:r>
    </w:p>
    <w:p>
      <w:pPr>
        <w:pStyle w:val="FirstParagraph"/>
      </w:pPr>
      <w:r>
        <w:t xml:space="preserve">To maximize the benefits of Business Consulting in Ivory Coast Abidjan, we recommend the following:</w:t>
      </w:r>
    </w:p>
    <w:p>
      <w:pPr>
        <w:pStyle w:val="BodyText"/>
      </w:pPr>
      <w:r>
        <w:br/>
      </w:r>
    </w:p>
    <w:p>
      <w:pPr>
        <w:numPr>
          <w:ilvl w:val="0"/>
          <w:numId w:val="1001"/>
        </w:numPr>
        <w:pStyle w:val="Compact"/>
      </w:pPr>
      <w:r>
        <w:rPr>
          <w:bCs/>
          <w:b/>
        </w:rPr>
        <w:t xml:space="preserve">For Local Enterprises:</w:t>
      </w:r>
      <w:r>
        <w:t xml:space="preserve"> </w:t>
      </w:r>
      <w:r>
        <w:t xml:space="preserve">Invest early in consulting services to build robust operational frameworks before scaling up.</w:t>
      </w:r>
    </w:p>
    <w:p>
      <w:pPr>
        <w:numPr>
          <w:ilvl w:val="0"/>
          <w:numId w:val="1001"/>
        </w:numPr>
        <w:pStyle w:val="Compact"/>
      </w:pPr>
      <w:r>
        <w:rPr>
          <w:bCs/>
          <w:b/>
        </w:rPr>
        <w:t xml:space="preserve">For International Investors:</w:t>
      </w:r>
      <w:r>
        <w:t xml:space="preserve"> </w:t>
      </w:r>
      <w:r>
        <w:t xml:space="preserve">Partner with reputable local Business Consultants who understand the nuances of Ivory Coast Abidjan’s regulatory and cultural landscape.</w:t>
      </w:r>
    </w:p>
    <w:p>
      <w:pPr>
        <w:numPr>
          <w:ilvl w:val="0"/>
          <w:numId w:val="1001"/>
        </w:numPr>
        <w:pStyle w:val="Compact"/>
      </w:pPr>
      <w:r>
        <w:rPr>
          <w:bCs/>
          <w:b/>
        </w:rPr>
        <w:t xml:space="preserve">For Policymakers in Côte d'Ivoire:</w:t>
      </w:r>
      <w:r>
        <w:t xml:space="preserve"> </w:t>
      </w:r>
      <w:r>
        <w:t xml:space="preserve">Encourage the development of professional certification programs for consultants to raise industry standards and trust in Ivory Coast Abidjan.</w:t>
      </w:r>
    </w:p>
    <w:bookmarkEnd w:id="30"/>
    <w:bookmarkStart w:id="31" w:name="conclusion"/>
    <w:p>
      <w:pPr>
        <w:pStyle w:val="Heading2"/>
      </w:pPr>
      <w:r>
        <w:t xml:space="preserve">7. Conclusion</w:t>
      </w:r>
    </w:p>
    <w:p>
      <w:pPr>
        <w:pStyle w:val="FirstParagraph"/>
      </w:pPr>
      <w:r>
        <w:t xml:space="preserve">In conclusion, the Business Consultant is an indispensable asset in the economic ecosystem of Ivory Coast Abidjan. As this city continues to assert its dominance as a West African hub, the complexity of business operations will only increase. The ability to navigate regulatory frameworks like OHADA, leverage digital technologies, and manage human capital effectively is contingent upon expert guidance. By fostering partnerships between international expertise and local knowledge, Business Consultants in Ivory Coast Abidjan are paving the way for sustainable economic development. Future research should focus on the quantifiable ROI of consultancy interventions in specific sectors such as fintech and green energy within this vibrant market.</w:t>
      </w:r>
    </w:p>
    <w:bookmarkEnd w:id="31"/>
    <w:bookmarkStart w:id="32" w:name="references"/>
    <w:p>
      <w:pPr>
        <w:pStyle w:val="Heading2"/>
      </w:pPr>
      <w:r>
        <w:t xml:space="preserve">References</w:t>
      </w:r>
    </w:p>
    <w:p>
      <w:pPr>
        <w:pStyle w:val="FirstParagraph"/>
      </w:pPr>
      <w:r>
        <w:br/>
      </w:r>
    </w:p>
    <w:p>
      <w:pPr>
        <w:pStyle w:val="BodyText"/>
      </w:pPr>
      <w:r>
        <w:t xml:space="preserve">[1] OHADA Treaty on Corporate Law, updated revisions applicable in Côte d'Ivoire.</w:t>
      </w:r>
      <w:r>
        <w:br/>
      </w:r>
      <w:r>
        <w:t xml:space="preserve">[2] World Bank Group. "Doing Business in Ivory Coast: Regulatory Environment Analysis."</w:t>
      </w:r>
      <w:r>
        <w:br/>
      </w:r>
      <w:r>
        <w:t xml:space="preserve">[3] African Development Bank. "Ivory Coast Economic Outlook: Growth and Stability."</w:t>
      </w:r>
      <w:r>
        <w:br/>
      </w:r>
      <w:r>
        <w:t xml:space="preserve">[4] Local Chamber of Commerce, Abidjan. Annual Statistical Report on SME Performance.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the Emerging Market of Ivory Coast Abidjan</dc:title>
  <dc:creator/>
  <dc:language>en</dc:language>
  <cp:keywords/>
  <dcterms:created xsi:type="dcterms:W3CDTF">2026-07-29T15:35:22Z</dcterms:created>
  <dcterms:modified xsi:type="dcterms:W3CDTF">2026-07-29T15:35:22Z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