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Navigation</w:t>
      </w:r>
      <w:r>
        <w:t xml:space="preserve"> </w:t>
      </w:r>
      <w:r>
        <w:t xml:space="preserve">in</w:t>
      </w:r>
      <w:r>
        <w:t xml:space="preserve"> </w:t>
      </w:r>
      <w:r>
        <w:t xml:space="preserve">the</w:t>
      </w:r>
      <w:r>
        <w:t xml:space="preserve"> </w:t>
      </w:r>
      <w:r>
        <w:t xml:space="preserve">Kansai</w:t>
      </w:r>
      <w:r>
        <w:t xml:space="preserve"> </w:t>
      </w:r>
      <w:r>
        <w:t xml:space="preserve">Region: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Japan,</w:t>
      </w:r>
      <w:r>
        <w:t xml:space="preserve"> </w:t>
      </w:r>
      <w:r>
        <w:t xml:space="preserve">Osaka</w:t>
      </w:r>
    </w:p>
    <w:bookmarkStart w:id="29" w:name="Xe49e11390ce7e9df76e2f026de279403c5c86c1"/>
    <w:p>
      <w:pPr>
        <w:pStyle w:val="Heading1"/>
      </w:pPr>
      <w:r>
        <w:t xml:space="preserve">Strategic Navigation in the Kansai Region:</w:t>
      </w:r>
      <w:r>
        <w:br/>
      </w:r>
      <w:r>
        <w:t xml:space="preserve">The Evolving Role of Business Consultants in Japan, Osaka</w:t>
      </w:r>
    </w:p>
    <w:p>
      <w:pPr>
        <w:pStyle w:val="FirstParagraph"/>
      </w:pPr>
      <w:r>
        <w:rPr>
          <w:iCs/>
          <w:i/>
          <w:bCs/>
          <w:b/>
        </w:rPr>
        <w:t xml:space="preserve">A Conference Paper Presented at the International Symposium on Asian Economic Development</w:t>
      </w:r>
    </w:p>
    <w:bookmarkStart w:id="20" w:name="abstract"/>
    <w:p>
      <w:pPr>
        <w:pStyle w:val="Heading3"/>
      </w:pPr>
      <w:r>
        <w:t xml:space="preserve">Abstract</w:t>
      </w:r>
    </w:p>
    <w:p>
      <w:pPr>
        <w:pStyle w:val="FirstParagraph"/>
      </w:pPr>
      <w:r>
        <w:t xml:space="preserve">This paper examines the critical function of business consultants within the unique socio-economic landscape of Japan, with a specific focus on Osaka. As global markets become increasingly interconnected, traditional Japanese corporate structures are undergoing significant transformation. This study analyzes how business consultants act as catalysts for change in Japan, Osaka, addressing local challenges such as demographic shifts, digital transformation (DX), and the preservation of cultural nuance while embracing international standards. The findings suggest that successful consultancy in this region requires a hybrid approach combining Western strategic frameworks with deep understanding of *Wa* (harmony) and relational dynamics.</w:t>
      </w:r>
    </w:p>
    <w:bookmarkEnd w:id="20"/>
    <w:bookmarkStart w:id="21" w:name="introduction"/>
    <w:p>
      <w:pPr>
        <w:pStyle w:val="Heading2"/>
      </w:pPr>
      <w:r>
        <w:t xml:space="preserve">1. Introduction</w:t>
      </w:r>
    </w:p>
    <w:p>
      <w:pPr>
        <w:pStyle w:val="FirstParagraph"/>
      </w:pPr>
      <w:r>
        <w:t xml:space="preserve">The global business environment is currently defined by volatility, uncertainty, complexity, and ambiguity (VUCA). In this context, the role of external expertise has never been more vital. However, the application of management consulting methodologies is not uniform across borders; it must be adapted to local cultural and economic realities. This paper specifically addresses the dynamics of</w:t>
      </w:r>
      <w:r>
        <w:t xml:space="preserve"> </w:t>
      </w:r>
      <w:r>
        <w:rPr>
          <w:bCs/>
          <w:b/>
        </w:rPr>
        <w:t xml:space="preserve">Japan Osaka</w:t>
      </w:r>
      <w:r>
        <w:t xml:space="preserve">, a city that serves as a historical commercial hub and is now emerging as a focal point for innovation within Japan.</w:t>
      </w:r>
    </w:p>
    <w:p>
      <w:pPr>
        <w:pStyle w:val="BodyText"/>
      </w:pPr>
      <w:r>
        <w:t xml:space="preserve">While Tokyo often dominates discussions on Japanese corporate strategy, Osaka possesses a distinct entrepreneurial spirit, historically known as "the nation's kitchen." For the modern</w:t>
      </w:r>
      <w:r>
        <w:t xml:space="preserve"> </w:t>
      </w:r>
      <w:r>
        <w:rPr>
          <w:bCs/>
          <w:b/>
        </w:rPr>
        <w:t xml:space="preserve">Business Consultant</w:t>
      </w:r>
      <w:r>
        <w:t xml:space="preserve">, operating in this region requires navigating a complex web of traditional values and aggressive modernization goals. This document explores how consultants can effectively bridge these gaps, ensuring that strategic interventions are both culturally resonant and economically viable.</w:t>
      </w:r>
    </w:p>
    <w:bookmarkEnd w:id="21"/>
    <w:bookmarkStart w:id="22" w:name="the-unique-context-of-japan-osaka"/>
    <w:p>
      <w:pPr>
        <w:pStyle w:val="Heading2"/>
      </w:pPr>
      <w:r>
        <w:t xml:space="preserve">2. The Unique Context of Japan Osaka</w:t>
      </w:r>
    </w:p>
    <w:p>
      <w:pPr>
        <w:pStyle w:val="FirstParagraph"/>
      </w:pPr>
      <w:r>
        <w:t xml:space="preserve">To understand the necessity of specialized consultancy, one must first appreciate the specific context of</w:t>
      </w:r>
      <w:r>
        <w:t xml:space="preserve"> </w:t>
      </w:r>
      <w:r>
        <w:rPr>
          <w:bCs/>
          <w:b/>
        </w:rPr>
        <w:t xml:space="preserve">Japan Osaka</w:t>
      </w:r>
      <w:r>
        <w:t xml:space="preserve">. Unlike Tokyo, which is characterized by large conglomerates and vertical hierarchies, Osaka has historically been a center for trading companies (*sogo shosha*) and SMEs (Small and Medium Enterprises). The business culture in</w:t>
      </w:r>
      <w:r>
        <w:t xml:space="preserve"> </w:t>
      </w:r>
      <w:r>
        <w:rPr>
          <w:bCs/>
          <w:b/>
        </w:rPr>
        <w:t xml:space="preserve">Japan Osaka</w:t>
      </w:r>
      <w:r>
        <w:t xml:space="preserve"> </w:t>
      </w:r>
      <w:r>
        <w:t xml:space="preserve">is often described as more direct, pragmatic, and relationship-driven compared to the formalized etiquette of the capital.</w:t>
      </w:r>
    </w:p>
    <w:p>
      <w:pPr>
        <w:pStyle w:val="BodyText"/>
      </w:pPr>
      <w:r>
        <w:t xml:space="preserve">However, this regional distinction is evolving. The Japanese government’s push for economic revitalization in the Kansai region has attracted international investment and technological innovation. Consequently, local firms in</w:t>
      </w:r>
      <w:r>
        <w:t xml:space="preserve"> </w:t>
      </w:r>
      <w:r>
        <w:rPr>
          <w:bCs/>
          <w:b/>
        </w:rPr>
        <w:t xml:space="preserve">Japan Osaka</w:t>
      </w:r>
      <w:r>
        <w:t xml:space="preserve"> </w:t>
      </w:r>
      <w:r>
        <w:t xml:space="preserve">face pressure to modernize their operations while maintaining their traditional strengths in craftsmanship and customer service (*Omotenashi*). This tension creates a fertile ground for the intervention of a skilled</w:t>
      </w:r>
      <w:r>
        <w:t xml:space="preserve"> </w:t>
      </w:r>
      <w:r>
        <w:rPr>
          <w:bCs/>
          <w:b/>
        </w:rPr>
        <w:t xml:space="preserve">Business Consultant</w:t>
      </w:r>
      <w:r>
        <w:t xml:space="preserve">, who must understand both the legacy systems and future aspirations of these organizations.</w:t>
      </w:r>
    </w:p>
    <w:bookmarkEnd w:id="22"/>
    <w:bookmarkStart w:id="23" w:name="X0a91ef93ae2ccc224891d0b1e1630bc5507fc37"/>
    <w:p>
      <w:pPr>
        <w:pStyle w:val="Heading2"/>
      </w:pPr>
      <w:r>
        <w:t xml:space="preserve">3. The Role of the Business Consultant in Cultural Transition</w:t>
      </w:r>
    </w:p>
    <w:p>
      <w:pPr>
        <w:pStyle w:val="FirstParagraph"/>
      </w:pPr>
      <w:r>
        <w:t xml:space="preserve">The primary challenge facing companies in</w:t>
      </w:r>
      <w:r>
        <w:t xml:space="preserve"> </w:t>
      </w:r>
      <w:r>
        <w:rPr>
          <w:bCs/>
          <w:b/>
        </w:rPr>
        <w:t xml:space="preserve">Japan Osaka</w:t>
      </w:r>
      <w:r>
        <w:t xml:space="preserve">Business Consultant</w:t>
      </w:r>
    </w:p>
    <w:p>
      <w:pPr>
        <w:pStyle w:val="BodyText"/>
      </w:pPr>
      <w:r>
        <w:t xml:space="preserve">In the context of Japanese corporate culture, decision-making often follows the *Nemawashi* process—informal consensus building before formal approval. A foreign or generic consulting approach that ignores this protocol often fails. Therefore, a</w:t>
      </w:r>
      <w:r>
        <w:t xml:space="preserve"> </w:t>
      </w:r>
      <w:r>
        <w:rPr>
          <w:bCs/>
          <w:b/>
        </w:rPr>
        <w:t xml:space="preserve">Business Consultant</w:t>
      </w:r>
      <w:r>
        <w:t xml:space="preserve"> </w:t>
      </w:r>
      <w:r>
        <w:t xml:space="preserve">operating in</w:t>
      </w:r>
      <w:r>
        <w:t xml:space="preserve"> </w:t>
      </w:r>
      <w:r>
        <w:rPr>
          <w:bCs/>
          <w:b/>
        </w:rPr>
        <w:t xml:space="preserve">Japan Osaka</w:t>
      </w:r>
      <w:r>
        <w:t xml:space="preserve"> </w:t>
      </w:r>
      <w:r>
        <w:t xml:space="preserve">must possess high cultural intelligence (CQ). They must facilitate dialogue in a way that preserves *Wa* (harmony) while pushing for necessary innovation. This involves translating strategic imperatives into language that resonates with local employees, emphasizing stability and long-term sustainability alongside efficiency.</w:t>
      </w:r>
    </w:p>
    <w:bookmarkEnd w:id="23"/>
    <w:bookmarkStart w:id="24" w:name="X2a1ea9cddcdb511371c83ad2a4cca40946890b8"/>
    <w:p>
      <w:pPr>
        <w:pStyle w:val="Heading2"/>
      </w:pPr>
      <w:r>
        <w:t xml:space="preserve">4. Strategic Frameworks for the Kansai Market</w:t>
      </w:r>
    </w:p>
    <w:p>
      <w:pPr>
        <w:pStyle w:val="FirstParagraph"/>
      </w:pPr>
      <w:r>
        <w:t xml:space="preserve">This section proposes a three-pillar framework for effective consultancy in this region:</w:t>
      </w:r>
    </w:p>
    <w:p>
      <w:pPr>
        <w:pStyle w:val="BodyText"/>
      </w:pPr>
      <w:r>
        <w:rPr>
          <w:bCs/>
          <w:b/>
        </w:rPr>
        <w:t xml:space="preserve">A. Localization of Global Best Practices:</w:t>
      </w:r>
      <w:r>
        <w:br/>
      </w:r>
      <w:r>
        <w:t xml:space="preserve">International frameworks such as Lean Six Sigma or Agile methodologies must be adapted to fit the Japanese context. In</w:t>
      </w:r>
      <w:r>
        <w:t xml:space="preserve"> </w:t>
      </w:r>
      <w:r>
        <w:rPr>
          <w:bCs/>
          <w:b/>
        </w:rPr>
        <w:t xml:space="preserve">Japan Osaka</w:t>
      </w:r>
      <w:r>
        <w:t xml:space="preserve">, where craftsmanship (*Monozukuri*) is revered, consultants should frame automation and AI not as replacements for human skill, but as tools that enhance artisanal quality. This approach reduces resistance to change among veteran employees.</w:t>
      </w:r>
    </w:p>
    <w:p>
      <w:pPr>
        <w:pStyle w:val="BodyText"/>
      </w:pPr>
      <w:r>
        <w:rPr>
          <w:bCs/>
          <w:b/>
        </w:rPr>
        <w:t xml:space="preserve">B. Leveraging Regional Networks:</w:t>
      </w:r>
      <w:r>
        <w:br/>
      </w:r>
      <w:r>
        <w:t xml:space="preserve">Osaka’s business ecosystem relies heavily on keiretsu-like networks and local chambers of commerce. A successful</w:t>
      </w:r>
      <w:r>
        <w:t xml:space="preserve"> </w:t>
      </w:r>
      <w:r>
        <w:rPr>
          <w:bCs/>
          <w:b/>
        </w:rPr>
        <w:t xml:space="preserve">Business Consultant</w:t>
      </w:r>
      <w:r>
        <w:t xml:space="preserve"> </w:t>
      </w:r>
      <w:r>
        <w:t xml:space="preserve">must engage with these existing networks rather than bypassing them. By partnering with local industry associations, consultants can gain trust faster and implement strategies that align with regional economic goals set by the Osaka Prefectural Government.</w:t>
      </w:r>
    </w:p>
    <w:p>
      <w:pPr>
        <w:pStyle w:val="BodyText"/>
      </w:pPr>
      <w:r>
        <w:rPr>
          <w:bCs/>
          <w:b/>
        </w:rPr>
        <w:t xml:space="preserve">C. Human Capital Development:</w:t>
      </w:r>
      <w:r>
        <w:br/>
      </w:r>
      <w:r>
        <w:t xml:space="preserve">Japan faces a severe labor shortage due to an aging population. In</w:t>
      </w:r>
      <w:r>
        <w:t xml:space="preserve"> </w:t>
      </w:r>
      <w:r>
        <w:rPr>
          <w:bCs/>
          <w:b/>
        </w:rPr>
        <w:t xml:space="preserve">Japan Osaka</w:t>
      </w:r>
      <w:r>
        <w:t xml:space="preserve">, the ability to attract and retain young talent is crucial for growth. Consultants must advise firms on restructuring career paths, promoting diversity and inclusion, and leveraging remote work technologies that appeal to younger demographics. This shift is essential for ensuring the long-term viability of businesses in the region.</w:t>
      </w:r>
    </w:p>
    <w:bookmarkEnd w:id="24"/>
    <w:bookmarkStart w:id="25" w:name="Xef484f646a86159b318edf247eb55ac1df26818"/>
    <w:p>
      <w:pPr>
        <w:pStyle w:val="Heading2"/>
      </w:pPr>
      <w:r>
        <w:t xml:space="preserve">5. Case Studies: Success Through Hybrid Approaches</w:t>
      </w:r>
    </w:p>
    <w:p>
      <w:pPr>
        <w:pStyle w:val="FirstParagraph"/>
      </w:pPr>
      <w:r>
        <w:t xml:space="preserve">An analysis of recent projects in</w:t>
      </w:r>
      <w:r>
        <w:t xml:space="preserve"> </w:t>
      </w:r>
      <w:r>
        <w:rPr>
          <w:bCs/>
          <w:b/>
        </w:rPr>
        <w:t xml:space="preserve">Japan Osaka</w:t>
      </w:r>
      <w:r>
        <w:t xml:space="preserve"> </w:t>
      </w:r>
      <w:r>
        <w:t xml:space="preserve">reveals that the most successful outcomes occur when consultants adopt a hybrid approach. For instance, a mid-sized manufacturing firm in Osaka sought to expand into Southeast Asian markets but lacked international branding expertise. The appointed</w:t>
      </w:r>
      <w:r>
        <w:t xml:space="preserve"> </w:t>
      </w:r>
      <w:r>
        <w:rPr>
          <w:bCs/>
          <w:b/>
        </w:rPr>
        <w:t xml:space="preserve">Business Consultant</w:t>
      </w:r>
      <w:r>
        <w:t xml:space="preserve"> </w:t>
      </w:r>
      <w:r>
        <w:t xml:space="preserve">did not simply redesign the logo; they conducted deep-dive interviews with local artisans to understand their unique value proposition.</w:t>
      </w:r>
    </w:p>
    <w:p>
      <w:pPr>
        <w:pStyle w:val="BodyText"/>
      </w:pPr>
      <w:r>
        <w:t xml:space="preserve">The consultant then worked with international marketing experts to package these traditional stories for a global audience, while ensuring the internal messaging remained respectful of Japanese corporate identity. This balance allowed the company to maintain its integrity in</w:t>
      </w:r>
      <w:r>
        <w:t xml:space="preserve"> </w:t>
      </w:r>
      <w:r>
        <w:rPr>
          <w:bCs/>
          <w:b/>
        </w:rPr>
        <w:t xml:space="preserve">Japan Osaka</w:t>
      </w:r>
      <w:r>
        <w:t xml:space="preserve"> </w:t>
      </w:r>
      <w:r>
        <w:t xml:space="preserve">while successfully competing on the world stage. Such cases highlight that a</w:t>
      </w:r>
      <w:r>
        <w:t xml:space="preserve"> </w:t>
      </w:r>
      <w:r>
        <w:rPr>
          <w:bCs/>
          <w:b/>
        </w:rPr>
        <w:t xml:space="preserve">Business Consultant</w:t>
      </w:r>
      <w:r>
        <w:t xml:space="preserve"> </w:t>
      </w:r>
      <w:r>
        <w:t xml:space="preserve">is not just an external advisor but a strategic partner in identity formation.</w:t>
      </w:r>
    </w:p>
    <w:bookmarkEnd w:id="25"/>
    <w:bookmarkStart w:id="26" w:name="challenges-and-ethical-considerations"/>
    <w:p>
      <w:pPr>
        <w:pStyle w:val="Heading2"/>
      </w:pPr>
      <w:r>
        <w:t xml:space="preserve">6. Challenges and Ethical Considerations</w:t>
      </w:r>
    </w:p>
    <w:p>
      <w:pPr>
        <w:pStyle w:val="FirstParagraph"/>
      </w:pPr>
      <w:r>
        <w:t xml:space="preserve">The role of the</w:t>
      </w:r>
      <w:r>
        <w:t xml:space="preserve"> </w:t>
      </w:r>
      <w:r>
        <w:rPr>
          <w:bCs/>
          <w:b/>
        </w:rPr>
        <w:t xml:space="preserve">Business Consultant</w:t>
      </w:r>
      <w:r>
        <w:t xml:space="preserve"> </w:t>
      </w:r>
      <w:r>
        <w:t xml:space="preserve">in</w:t>
      </w:r>
      <w:r>
        <w:t xml:space="preserve"> </w:t>
      </w:r>
      <w:r>
        <w:rPr>
          <w:bCs/>
          <w:b/>
        </w:rPr>
        <w:t xml:space="preserve">Japan Osaka</w:t>
      </w:r>
      <w:r>
        <w:t xml:space="preserve">, as elsewhere, comes with ethical responsibilities. There is a risk of imposing Western-centric values that may erode local cultural heritage or exploit labor practices under the guise of "efficiency." Consultants must remain vigilant against short-term profit maximization at the expense of long-term community well-being.</w:t>
      </w:r>
    </w:p>
    <w:p>
      <w:pPr>
        <w:pStyle w:val="BodyText"/>
      </w:pPr>
      <w:r>
        <w:t xml:space="preserve">Furthermore, data privacy and intellectual property concerns are paramount in Japan. Consultants must adhere to strict compliance standards, ensuring that all strategic recommendations respect Japanese law and business ethics. Trust is the currency of consultancy in this region; once lost due to ethical breaches or cultural insensitivity, it is nearly impossible to regain.</w:t>
      </w:r>
    </w:p>
    <w:bookmarkEnd w:id="26"/>
    <w:bookmarkStart w:id="27" w:name="conclusion"/>
    <w:p>
      <w:pPr>
        <w:pStyle w:val="Heading2"/>
      </w:pPr>
      <w:r>
        <w:t xml:space="preserve">7. Conclusion</w:t>
      </w:r>
    </w:p>
    <w:p>
      <w:pPr>
        <w:pStyle w:val="FirstParagraph"/>
      </w:pPr>
      <w:r>
        <w:t xml:space="preserve">In conclusion, the intersection of global strategy and local execution defines the current era for businesses in</w:t>
      </w:r>
      <w:r>
        <w:t xml:space="preserve"> </w:t>
      </w:r>
      <w:r>
        <w:rPr>
          <w:bCs/>
          <w:b/>
        </w:rPr>
        <w:t xml:space="preserve">Japan Osaka</w:t>
      </w:r>
      <w:r>
        <w:t xml:space="preserve">. The city stands at a crossroads between its rich commercial history and a dynamic digital future. In this environment, the</w:t>
      </w:r>
      <w:r>
        <w:t xml:space="preserve"> </w:t>
      </w:r>
      <w:r>
        <w:rPr>
          <w:bCs/>
          <w:b/>
        </w:rPr>
        <w:t xml:space="preserve">Business Consultant</w:t>
      </w:r>
    </w:p>
    <w:p>
      <w:pPr>
        <w:pStyle w:val="BodyText"/>
      </w:pPr>
      <w:r>
        <w:t xml:space="preserve">To succeed in</w:t>
      </w:r>
      <w:r>
        <w:t xml:space="preserve"> </w:t>
      </w:r>
      <w:r>
        <w:rPr>
          <w:bCs/>
          <w:b/>
        </w:rPr>
        <w:t xml:space="preserve">Japan Osaka</w:t>
      </w:r>
      <w:r>
        <w:t xml:space="preserve">, consultants must move beyond generic templates. They must cultivate deep cultural empathy, respect local traditions like *Nemawashi* and *Omotenashi*, and leverage regional strengths such as the entrepreneurial spirit of the Kansai people. By doing so, they help organizations not only survive but thrive in an increasingly competitive global marketplace.</w:t>
      </w:r>
    </w:p>
    <w:p>
      <w:pPr>
        <w:pStyle w:val="BodyText"/>
      </w:pPr>
      <w:r>
        <w:t xml:space="preserve">Future research should explore the impact of remote work on traditional office dynamics in Osaka’s SMEs and how emerging technologies can be integrated without disrupting social harmony. As</w:t>
      </w:r>
      <w:r>
        <w:t xml:space="preserve"> </w:t>
      </w:r>
      <w:r>
        <w:rPr>
          <w:bCs/>
          <w:b/>
        </w:rPr>
        <w:t xml:space="preserve">Japan Osaka</w:t>
      </w:r>
      <w:r>
        <w:t xml:space="preserve"> </w:t>
      </w:r>
      <w:r>
        <w:t xml:space="preserve">continues to evolve, the demand for culturally intelligent consultancy will only grow, making this field a critical component of sustainable economic development.</w:t>
      </w:r>
    </w:p>
    <w:bookmarkEnd w:id="27"/>
    <w:bookmarkStart w:id="28" w:name="references"/>
    <w:p>
      <w:pPr>
        <w:pStyle w:val="Heading2"/>
      </w:pPr>
      <w:r>
        <w:t xml:space="preserve">8. References</w:t>
      </w:r>
    </w:p>
    <w:p>
      <w:pPr>
        <w:pStyle w:val="FirstParagraph"/>
      </w:pPr>
      <w:r>
        <w:rPr>
          <w:iCs/>
          <w:i/>
        </w:rPr>
        <w:t xml:space="preserve">(Note: For the purpose of this conference paper simulation, key references are listed below)</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Matsuda, Y., &amp; Hatakeyama, S. (2020). Digital Transformation in Japanese SMEs: Barriers and Enablers. Journal of Asian Business Strategy.</w:t>
      </w:r>
    </w:p>
    <w:p>
      <w:pPr>
        <w:numPr>
          <w:ilvl w:val="0"/>
          <w:numId w:val="1001"/>
        </w:numPr>
        <w:pStyle w:val="Compact"/>
      </w:pPr>
      <w:r>
        <w:t xml:space="preserve">Otaka, M. (2019). The Osaka Spirit: Entrepreneurial Culture in Kansai. Tokyo University Press.</w:t>
      </w:r>
    </w:p>
    <w:p>
      <w:pPr>
        <w:numPr>
          <w:ilvl w:val="0"/>
          <w:numId w:val="1001"/>
        </w:numPr>
        <w:pStyle w:val="Compact"/>
      </w:pPr>
      <w:r>
        <w:t xml:space="preserve">Ronchi, E., &amp; Kojima, H. (2021). Consulting in Cross-Cultural Environments: A Case Study of Japan. International Journal of Management Cases.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Navigation in the Kansai Region: The Evolving Role of Business Consultants in Japan, Osaka</dc:title>
  <dc:creator/>
  <dc:language>en</dc:language>
  <cp:keywords/>
  <dcterms:created xsi:type="dcterms:W3CDTF">2026-07-29T23:12:16Z</dcterms:created>
  <dcterms:modified xsi:type="dcterms:W3CDTF">2026-07-29T23:12:16Z</dcterms:modified>
</cp:coreProperties>
</file>

<file path=docProps/custom.xml><?xml version="1.0" encoding="utf-8"?>
<Properties xmlns="http://schemas.openxmlformats.org/officeDocument/2006/custom-properties" xmlns:vt="http://schemas.openxmlformats.org/officeDocument/2006/docPropsVTypes"/>
</file>