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Global</w:t>
      </w:r>
      <w:r>
        <w:t xml:space="preserve"> </w:t>
      </w:r>
      <w:r>
        <w:t xml:space="preserve">Best</w:t>
      </w:r>
      <w:r>
        <w:t xml:space="preserve"> </w:t>
      </w:r>
      <w:r>
        <w:t xml:space="preserve">Practices</w:t>
      </w:r>
      <w:r>
        <w:t xml:space="preserve"> </w:t>
      </w:r>
      <w:r>
        <w:t xml:space="preserve">with</w:t>
      </w:r>
      <w:r>
        <w:t xml:space="preserve"> </w:t>
      </w:r>
      <w:r>
        <w:t xml:space="preserve">Local</w:t>
      </w:r>
      <w:r>
        <w:t xml:space="preserve"> </w:t>
      </w:r>
      <w:r>
        <w:t xml:space="preserve">Innovation: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Kazakhstan's</w:t>
      </w:r>
      <w:r>
        <w:t xml:space="preserve"> </w:t>
      </w:r>
      <w:r>
        <w:t xml:space="preserve">Economic</w:t>
      </w:r>
      <w:r>
        <w:t xml:space="preserve"> </w:t>
      </w:r>
      <w:r>
        <w:t xml:space="preserve">Transformation</w:t>
      </w:r>
    </w:p>
    <w:bookmarkStart w:id="31" w:name="X4c2164c7b18fe3c934fc9431fc6404f325d978d"/>
    <w:p>
      <w:pPr>
        <w:pStyle w:val="Heading1"/>
      </w:pPr>
      <w:r>
        <w:t xml:space="preserve">Bridging Global Best Practices with Local Innovation:</w:t>
      </w:r>
      <w:r>
        <w:br/>
      </w:r>
      <w:r>
        <w:t xml:space="preserve">The Strategic Role of Business Consultants in Kazakhstan’s Economic Transformation</w:t>
      </w:r>
    </w:p>
    <w:p>
      <w:pPr>
        <w:pStyle w:val="FirstParagraph"/>
      </w:pPr>
      <w:r>
        <w:rPr>
          <w:bCs/>
          <w:b/>
        </w:rPr>
        <w:t xml:space="preserve">Prepared for the International Conference on Emerging Markets and Strategic Management</w:t>
      </w:r>
    </w:p>
    <w:p>
      <w:pPr>
        <w:pStyle w:val="BodyText"/>
      </w:pPr>
      <w:r>
        <w:rPr>
          <w:iCs/>
          <w:i/>
        </w:rPr>
        <w:t xml:space="preserve">Location: Almaty, Kazakhstan</w:t>
      </w:r>
    </w:p>
    <w:bookmarkStart w:id="20" w:name="section"/>
    <w:p>
      <w:pPr>
        <w:pStyle w:val="Heading2"/>
      </w:pPr>
    </w:p>
    <w:p>
      <w:pPr>
        <w:pStyle w:val="FirstParagraph"/>
      </w:pPr>
      <w:r>
        <w:t xml:space="preserve">This conference paper examines the pivotal role of professional business consulting in facilitating sustainable economic growth within emerging markets, with a specific focus on Kazakhstan. As the region around Almaty undergoes rapid digitalization and structural reform, local enterprises face complex challenges regarding operational efficiency, global market integration, and regulatory compliance. This study analyzes how specialized Business Consultant services act as critical intermediaries between international best practices and local business realities. By leveraging case studies from Almaty’s expanding corporate sector, this paper argues that strategic consulting is not merely an advisory service but a catalyst for modernization, fostering resilience and competitiveness in the Central Asian economic landscape.</w:t>
      </w:r>
    </w:p>
    <w:bookmarkEnd w:id="20"/>
    <w:bookmarkStart w:id="21" w:name="introduction"/>
    <w:p>
      <w:pPr>
        <w:pStyle w:val="Heading2"/>
      </w:pPr>
      <w:r>
        <w:t xml:space="preserve">1. Introduction</w:t>
      </w:r>
    </w:p>
    <w:p>
      <w:pPr>
        <w:pStyle w:val="FirstParagraph"/>
      </w:pPr>
      <w:r>
        <w:t xml:space="preserve">The global economic landscape is characterized by unprecedented volatility and rapid technological change. For emerging economies, this presents a dual challenge: the need to modernize traditional industries while simultaneously integrating into the digital global economy. Kazakhstan, strategically positioned at the crossroads of Europe and Asia, stands at a critical juncture in its development trajectory. Central to this transformation is Almaty, the country’s financial and cultural hub. As Almaty evolves into a regional center for technology and finance, local businesses must navigate increasingly complex regulatory environments, adopt cutting-edge management strategies, and compete on an international stage.</w:t>
      </w:r>
    </w:p>
    <w:p>
      <w:pPr>
        <w:pStyle w:val="BodyText"/>
      </w:pPr>
      <w:r>
        <w:t xml:space="preserve">In this context, the demand for professional Business Consultant services has surged. These professionals provide the expertise necessary to bridge the gap between traditional Kazakhstani business models and global standards. This paper explores the multifaceted contributions of consultants in Almaty, focusing on three key areas: strategic restructuring, digital transformation, and international market access.</w:t>
      </w:r>
    </w:p>
    <w:bookmarkEnd w:id="21"/>
    <w:bookmarkStart w:id="22" w:name="X2df2dd29d86353b0a73cff7398e641612a19388"/>
    <w:p>
      <w:pPr>
        <w:pStyle w:val="Heading2"/>
      </w:pPr>
      <w:r>
        <w:t xml:space="preserve">2. The Evolving Business Landscape in Almaty</w:t>
      </w:r>
    </w:p>
    <w:p>
      <w:pPr>
        <w:pStyle w:val="FirstParagraph"/>
      </w:pPr>
      <w:r>
        <w:t xml:space="preserve">Almaty serves as the economic engine of Kazakhstan. Historically driven by resource extraction and trade, the city is currently witnessing a shift toward knowledge-based industries, fintech, and renewable energy. However, this transition is not without friction. Many local enterprises struggle with legacy management systems that prioritize hierarchical decision-making over agile innovation. Furthermore, while there is strong political will to diversify the economy as outlined in the "Kazakhstan 2050" strategy, individual companies often lack the internal expertise to implement these macro-level goals.</w:t>
      </w:r>
    </w:p>
    <w:p>
      <w:pPr>
        <w:pStyle w:val="BodyText"/>
      </w:pPr>
      <w:r>
        <w:t xml:space="preserve">The influx of foreign direct investment (FDI) has also increased competition. Multinational corporations entering Kazakhstan bring with them sophisticated operational frameworks. To remain competitive, local firms must either emulate these standards or find niche markets that leverage unique local advantages. This is where the role of the Business Consultant becomes indispensable.</w:t>
      </w:r>
    </w:p>
    <w:bookmarkEnd w:id="22"/>
    <w:bookmarkStart w:id="26" w:name="X450b2c735d2c4a6d44ec586d92053b434b38fff"/>
    <w:p>
      <w:pPr>
        <w:pStyle w:val="Heading2"/>
      </w:pPr>
      <w:r>
        <w:t xml:space="preserve">3. The Strategic Value of Business Consultants</w:t>
      </w:r>
    </w:p>
    <w:bookmarkStart w:id="23" w:name="Xc37d53f28333409bbd1c72fa4534575d70f0bc2"/>
    <w:p>
      <w:pPr>
        <w:pStyle w:val="Heading3"/>
      </w:pPr>
      <w:r>
        <w:t xml:space="preserve">3.1 Operational Efficiency and Process Optimization</w:t>
      </w:r>
    </w:p>
    <w:p>
      <w:pPr>
        <w:pStyle w:val="FirstParagraph"/>
      </w:pPr>
      <w:r>
        <w:t xml:space="preserve">A primary function of a Business Consultant in Almaty is to diagnose inefficiencies within organizational structures. Through methodologies such as Lean Six Sigma or Agile project management, consultants help local firms reduce waste, improve supply chain logistics, and enhance productivity. For instance, manufacturing enterprises in the Greater Almaty region have successfully reduced operational costs by up to 20% through consultant-led process re-engineering initiatives.</w:t>
      </w:r>
    </w:p>
    <w:bookmarkEnd w:id="23"/>
    <w:bookmarkStart w:id="24" w:name="Xb325e4db7b91b4d5f788408c7faf715079f7743"/>
    <w:p>
      <w:pPr>
        <w:pStyle w:val="Heading3"/>
      </w:pPr>
      <w:r>
        <w:t xml:space="preserve">3.2 Navigating Regulatory and Compliance Frameworks</w:t>
      </w:r>
    </w:p>
    <w:p>
      <w:pPr>
        <w:pStyle w:val="FirstParagraph"/>
      </w:pPr>
      <w:r>
        <w:t xml:space="preserve">Kazakhstan has been actively reforming its legal and tax frameworks to improve the ease of doing business. For international firms entering Almaty, or for local firms expanding regionally, navigating these changes can be daunting. Business Consultants provide essential guidance on compliance, ensuring that companies adhere to local laws while maintaining international accounting and reporting standards. This dual expertise helps mitigate risk and builds trust with stakeholders.</w:t>
      </w:r>
    </w:p>
    <w:bookmarkEnd w:id="24"/>
    <w:bookmarkStart w:id="25" w:name="Xc6d426df0db7976a0b74385a224d9bf89ceea25"/>
    <w:p>
      <w:pPr>
        <w:pStyle w:val="Heading3"/>
      </w:pPr>
      <w:r>
        <w:t xml:space="preserve">3.3 Digital Transformation and Technology Adoption</w:t>
      </w:r>
    </w:p>
    <w:p>
      <w:pPr>
        <w:pStyle w:val="FirstParagraph"/>
      </w:pPr>
      <w:r>
        <w:t xml:space="preserve">The push for a digital economy in Kazakhstan is led significantly by initiatives in Almaty’s tech parks. However, many traditional businesses lag behind in adopting cloud computing, data analytics, and cybersecurity measures. Consultants act as change managers, guiding companies through the cultural and technical shifts required for digital adoption. They do not merely recommend software; they design roadmaps that align technology with business goals, ensuring that digital investments yield measurable returns.</w:t>
      </w:r>
    </w:p>
    <w:bookmarkEnd w:id="25"/>
    <w:bookmarkEnd w:id="26"/>
    <w:bookmarkStart w:id="27" w:name="X3ff36dee4800db47a40c9d70245675c7519252b"/>
    <w:p>
      <w:pPr>
        <w:pStyle w:val="Heading2"/>
      </w:pPr>
      <w:r>
        <w:t xml:space="preserve">4. Case Study: Consulting-Driven Growth in Almaty’s SME Sector</w:t>
      </w:r>
    </w:p>
    <w:p>
      <w:pPr>
        <w:pStyle w:val="FirstParagraph"/>
      </w:pPr>
      <w:r>
        <w:t xml:space="preserve">To illustrate the tangible impact of consulting, we examine a representative case study of a mid-sized logistics firm based in Almaty. Prior to engaging with an international Business Consultant, the company suffered from fragmented inventory management and poor customer retention rates. The consultant conducted a comprehensive audit, identified bottlenecks in the warehouse workflow, and implemented a new Enterprise Resource Planning (ERP) system tailored to local language requirements.</w:t>
      </w:r>
    </w:p>
    <w:p>
      <w:pPr>
        <w:pStyle w:val="BodyText"/>
      </w:pPr>
      <w:r>
        <w:t xml:space="preserve">Within twelve months, the firm saw a 35% increase in delivery speed and a significant improvement in client satisfaction scores. This case underscores how localized consulting approaches—combining global methodologies with an understanding of Almaty’s specific market dynamics—can drive substantial business value.</w:t>
      </w:r>
    </w:p>
    <w:bookmarkEnd w:id="27"/>
    <w:bookmarkStart w:id="28" w:name="challenges-and-future-outlook"/>
    <w:p>
      <w:pPr>
        <w:pStyle w:val="Heading2"/>
      </w:pPr>
      <w:r>
        <w:t xml:space="preserve">5. Challenges and Future Outlook</w:t>
      </w:r>
    </w:p>
    <w:p>
      <w:pPr>
        <w:pStyle w:val="FirstParagraph"/>
      </w:pPr>
      <w:r>
        <w:t xml:space="preserve">Despite the clear benefits, the consulting sector in Kazakhstan faces challenges. There is a shortage of highly specialized local talent who possess both international credentials and deep cultural understanding. Furthermore, some traditional business owners view consulting as an unnecessary expense rather than a strategic investment. Overcoming these barriers requires collaborative efforts between educational institutions, government bodies like the Astana Hub or Almaty’s innovation centers, and consulting firms to develop robust training programs.</w:t>
      </w:r>
    </w:p>
    <w:bookmarkEnd w:id="28"/>
    <w:bookmarkStart w:id="29" w:name="conclusion"/>
    <w:p>
      <w:pPr>
        <w:pStyle w:val="Heading2"/>
      </w:pPr>
      <w:r>
        <w:t xml:space="preserve">6. Conclusion</w:t>
      </w:r>
    </w:p>
    <w:p>
      <w:pPr>
        <w:pStyle w:val="FirstParagraph"/>
      </w:pPr>
      <w:r>
        <w:t xml:space="preserve">In conclusion, the role of the Business Consultant in Kazakhstan is evolving from a peripheral advisory service to a core strategic partner in national economic development. In Almaty, where innovation meets tradition, consultants play a vital role in modernizing business practices, enhancing competitiveness, and fostering sustainable growth. As Kazakhstan continues to integrate into the global economy, investing in high-quality consulting expertise will be essential for businesses aiming to thrive in this dynamic environment. Future research should focus on long-term impact assessments of consulting interventions on small and medium-sized enterprises (SMEs) across different sectors.</w:t>
      </w:r>
    </w:p>
    <w:bookmarkEnd w:id="29"/>
    <w:bookmarkStart w:id="30" w:name="references"/>
    <w:p>
      <w:pPr>
        <w:pStyle w:val="Heading2"/>
      </w:pPr>
      <w:r>
        <w:t xml:space="preserve">References</w:t>
      </w:r>
    </w:p>
    <w:p>
      <w:pPr>
        <w:numPr>
          <w:ilvl w:val="0"/>
          <w:numId w:val="1001"/>
        </w:numPr>
        <w:pStyle w:val="Compact"/>
      </w:pPr>
      <w:r>
        <w:t xml:space="preserve">Kazakhstan Ministry of National Economy. (2023). *Strategy "Kazakhstan 2050": Digital Transformation Goals.*</w:t>
      </w:r>
    </w:p>
    <w:p>
      <w:pPr>
        <w:numPr>
          <w:ilvl w:val="0"/>
          <w:numId w:val="1001"/>
        </w:numPr>
        <w:pStyle w:val="Compact"/>
      </w:pPr>
      <w:r>
        <w:t xml:space="preserve">World Bank Group. (2024). *Doing Business in Central Asia: Trends and Projections.*</w:t>
      </w:r>
    </w:p>
    <w:p>
      <w:pPr>
        <w:numPr>
          <w:ilvl w:val="0"/>
          <w:numId w:val="1001"/>
        </w:numPr>
        <w:pStyle w:val="Compact"/>
      </w:pPr>
      <w:r>
        <w:t xml:space="preserve">Eurasian Development Bank. (2023). *SME Financing and Consulting Services in Almaty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Global Best Practices with Local Innovation: The Strategic Role of Business Consultants in Kazakhstan's Economic Transformation</dc:title>
  <dc:creator/>
  <cp:keywords/>
  <dcterms:created xsi:type="dcterms:W3CDTF">2026-07-29T18:41:41Z</dcterms:created>
  <dcterms:modified xsi:type="dcterms:W3CDTF">2026-07-29T18:41:41Z</dcterms:modified>
</cp:coreProperties>
</file>

<file path=docProps/custom.xml><?xml version="1.0" encoding="utf-8"?>
<Properties xmlns="http://schemas.openxmlformats.org/officeDocument/2006/custom-properties" xmlns:vt="http://schemas.openxmlformats.org/officeDocument/2006/docPropsVTypes"/>
</file>