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p>
      <w:pPr>
        <w:pStyle w:val="BodyText"/>
      </w:pPr>
      <w:r>
        <w:t xml:space="preserve">The Strategic Role of the Business Consultant in Malaysia Kuala Lumpur</w:t>
      </w:r>
    </w:p>
    <w:p>
      <w:pPr>
        <w:pStyle w:val="BodyText"/>
      </w:pPr>
      <w:r>
        <w:br/>
      </w:r>
    </w:p>
    <w:bookmarkStart w:id="20" w:name="abstract"/>
    <w:p>
      <w:pPr>
        <w:pStyle w:val="BodyText"/>
      </w:pPr>
      <w:r>
        <w:rPr>
          <w:bCs/>
          <w:b/>
        </w:rPr>
        <w:t xml:space="preserve">Abstract:</w:t>
      </w:r>
    </w:p>
    <w:bookmarkEnd w:id="20"/>
    <w:p>
      <w:pPr>
        <w:pStyle w:val="BodyText"/>
      </w:pPr>
      <w:r>
        <w:br/>
      </w:r>
    </w:p>
    <w:p>
      <w:pPr>
        <w:pStyle w:val="BodyText"/>
      </w:pPr>
      <w:r>
        <w:t xml:space="preserve">The rapid economic expansion of Southeast Asia has positioned Malaysia as a pivotal hub for regional business activities, with Kuala Lumpur emerging as the undisputed epicenter of this commercial dynamism. Within this competitive landscape, the role of the Business Consultant has evolved from a peripheral advisory function to a central strategic imperative. This paper examines the multifaceted contributions of professional Business Consultants operating within Malaysia Kuala Lumpur's unique socio-economic context. By analyzing current market trends, regulatory frameworks, and cultural nuances specific to Malaysia Kuala Lumpur, this study highlights how expert consulting services drive organizational agility, foster sustainable growth, and facilitate successful digital transformations.</w:t>
      </w:r>
    </w:p>
    <w:p>
      <w:pPr>
        <w:pStyle w:val="BodyText"/>
      </w:pPr>
      <w:r>
        <w:br/>
      </w:r>
    </w:p>
    <w:bookmarkStart w:id="21" w:name="introduction"/>
    <w:p>
      <w:pPr>
        <w:pStyle w:val="BodyText"/>
      </w:pPr>
      <w:r>
        <w:rPr>
          <w:bCs/>
          <w:b/>
        </w:rPr>
        <w:t xml:space="preserve">Introduction</w:t>
      </w:r>
    </w:p>
    <w:bookmarkEnd w:id="21"/>
    <w:p>
      <w:pPr>
        <w:pStyle w:val="BodyText"/>
      </w:pPr>
      <w:r>
        <w:br/>
      </w:r>
    </w:p>
    <w:p>
      <w:pPr>
        <w:pStyle w:val="BodyText"/>
      </w:pPr>
      <w:r>
        <w:t xml:space="preserve">In the contemporary globalized economy, organizations face unprecedented challenges ranging from technological disruption to shifting consumer behaviors. For businesses headquartered in or expanding into Malaysia Kuala Lumpur, navigating this complex environment requires more than just internal expertise; it demands the objective insights and specialized skills provided by a seasoned Business Consultant.</w:t>
      </w:r>
    </w:p>
    <w:p>
      <w:pPr>
        <w:pStyle w:val="BodyText"/>
      </w:pPr>
      <w:r>
        <w:t xml:space="preserve">Kuala Lumpur is not merely the capital city of Malaysia; it serves as the financial and administrative heart of the nation. As a leading metropolitan area in ASEAN (Association of Southeast Asian Nations), Malaysia Kuala Lumpur attracts multinational corporations, local enterprises, and startups alike. However, this density of business activity creates intense competition. To survive and thrive, entities must leverage external expertise to optimize operations. The Business Consultant serves as a catalyst for this optimization, bridging the gap between current operational states and desired future outcomes.</w:t>
      </w:r>
    </w:p>
    <w:p>
      <w:pPr>
        <w:pStyle w:val="BodyText"/>
      </w:pPr>
      <w:r>
        <w:t xml:space="preserve">This conference paper aims to provide a comprehensive overview of how Business Consultants operate within the specific ecosystem of Malaysia Kuala Lumpur. It argues that understanding local market dynamics, cultural nuances, and regulatory environments is crucial for consultants delivering value in this region. Furthermore, it explores the emerging trends shaping consulting practices in Malaysia Kuala Lumpur today.</w:t>
      </w:r>
    </w:p>
    <w:bookmarkStart w:id="22" w:name="the-ecosystem-of-malaysia-kuala-lumpur"/>
    <w:p>
      <w:pPr>
        <w:pStyle w:val="BodyText"/>
      </w:pPr>
      <w:r>
        <w:rPr>
          <w:bCs/>
          <w:b/>
        </w:rPr>
        <w:t xml:space="preserve">The Ecosystem of Business Consultant Services in Malaysia Kuala Lumpur</w:t>
      </w:r>
    </w:p>
    <w:bookmarkEnd w:id="22"/>
    <w:p>
      <w:pPr>
        <w:pStyle w:val="BodyText"/>
      </w:pPr>
      <w:r>
        <w:br/>
      </w:r>
    </w:p>
    <w:p>
      <w:pPr>
        <w:pStyle w:val="BodyText"/>
      </w:pPr>
      <w:r>
        <w:t xml:space="preserve">To understand the impact of a Business Consultant in this region, one must first appreciate the unique characteristics of Malaysia Kuala Lumpur. The city-state-like atmosphere within a federal system creates a blend of traditional Malay culture, Chinese business practices, and Indian influences. A proficient Business Consultant operating in Malaysia Kuala Lumpur must possess high emotional intelligence and cultural competency to navigate these diverse stakeholder groups effectively.</w:t>
      </w:r>
    </w:p>
    <w:p>
      <w:pPr>
        <w:pStyle w:val="BodyText"/>
      </w:pPr>
      <w:r>
        <w:t xml:space="preserve">Furthermore, the Malaysian government has implemented various policies aimed at transforming the economy towards high-value industries. Initiatives such as the National Industrial Master Plan 2030 (NIMP 2030) emphasize sustainability and digitalization. Business Consultants play a critical role in helping companies align their strategies with these national goals, thereby accessing government incentives and grants available in Malaysia Kuala Lumpur.</w:t>
      </w:r>
    </w:p>
    <w:p>
      <w:pPr>
        <w:pStyle w:val="BodyText"/>
      </w:pPr>
      <w:r>
        <w:t xml:space="preserve">The regulatory landscape in Malaysia is robust yet evolving. Compliance requirements regarding labor laws, tax regulations (such as the Goods and Services Tax transition to Sales and Service Tax), and foreign ownership rules can be daunting for foreign investors. A qualified Business Consultant provides essential guidance on compliance, mitigating legal risks while ensuring seamless market entry or expansion for clients based in Malaysia Kuala Lumpur.</w:t>
      </w:r>
    </w:p>
    <w:bookmarkStart w:id="23" w:name="key-areas-of-contribution"/>
    <w:p>
      <w:pPr>
        <w:pStyle w:val="BodyText"/>
      </w:pPr>
      <w:r>
        <w:rPr>
          <w:bCs/>
          <w:b/>
        </w:rPr>
        <w:t xml:space="preserve">Key Areas of Contribution</w:t>
      </w:r>
    </w:p>
    <w:bookmarkEnd w:id="23"/>
    <w:p>
      <w:pPr>
        <w:pStyle w:val="BodyText"/>
      </w:pPr>
      <w:r>
        <w:br/>
      </w:r>
    </w:p>
    <w:p>
      <w:pPr>
        <w:pStyle w:val="BodyText"/>
      </w:pPr>
      <w:r>
        <w:t xml:space="preserve">The services offered by a Business Consultant in Malaysia Kuala Lumpur span several critical domains. Below are the primary areas where consultants deliver tangible value:</w:t>
      </w:r>
    </w:p>
    <w:bookmarkStart w:id="24" w:name="X7d4770ba8aa0783694ed6911e9162452a85ad67"/>
    <w:p>
      <w:pPr>
        <w:pStyle w:val="Heading3"/>
      </w:pPr>
      <w:r>
        <w:t xml:space="preserve">Digital Transformation and Technology Integration</w:t>
      </w:r>
    </w:p>
    <w:p>
      <w:pPr>
        <w:pStyle w:val="FirstParagraph"/>
      </w:pPr>
      <w:r>
        <w:t xml:space="preserve">Kuala Lumpur is rapidly becoming a smart city hub. Businesses across sectors, from banking to retail, are investing heavily in digital infrastructure. A Business Consultant facilitates this transition by conducting gap analyses, recommending appropriate technologies (such as cloud computing, AI-driven analytics, and blockchain solutions), and managing change management processes. By doing so, consultants ensure that technological adoption aligns with broader business objectives rather than occurring in isolation.</w:t>
      </w:r>
    </w:p>
    <w:bookmarkEnd w:id="24"/>
    <w:bookmarkStart w:id="25" w:name="sustainability-and-esg-compliance"/>
    <w:p>
      <w:pPr>
        <w:pStyle w:val="Heading3"/>
      </w:pPr>
      <w:r>
        <w:t xml:space="preserve">Sustainability and ESG Compliance</w:t>
      </w:r>
    </w:p>
    <w:p>
      <w:pPr>
        <w:pStyle w:val="FirstParagraph"/>
      </w:pPr>
      <w:r>
        <w:t xml:space="preserve">Environmental, Social, and Governance (ESG) criteria are increasingly important to investors operating in Malaysia Kuala Lumpur. Global funds prioritize companies with strong sustainability records. Business Consultants help organizations develop comprehensive ESG strategies that not only meet international standards but also resonate with local community expectations in Malaysia Kuala Lumpur. This includes reducing carbon footprints, ensuring ethical supply chains, and improving corporate governance structures.</w:t>
      </w:r>
    </w:p>
    <w:bookmarkEnd w:id="25"/>
    <w:bookmarkStart w:id="26" w:name="market-entry-and-expansion-strategies"/>
    <w:p>
      <w:pPr>
        <w:pStyle w:val="Heading3"/>
      </w:pPr>
      <w:r>
        <w:t xml:space="preserve">Market Entry and Expansion Strategies</w:t>
      </w:r>
    </w:p>
    <w:p>
      <w:pPr>
        <w:pStyle w:val="FirstParagraph"/>
      </w:pPr>
      <w:r>
        <w:t xml:space="preserve">For international companies looking to establish a foothold in the Malaysian market, a Business Consultant is indispensable. They provide detailed market research tailored specifically to Malaysia Kuala Lumpur’s demographics and consumption patterns. This includes identifying viable partnership opportunities with local conglomerates, understanding distribution channels unique to the region, and crafting marketing messages that appeal to Malaysia Kuala Lumpur's diverse population.</w:t>
      </w:r>
    </w:p>
    <w:bookmarkEnd w:id="26"/>
    <w:bookmarkStart w:id="30" w:name="Xad3df42ac143f49d4ed1fb7142103cc3a8889c0"/>
    <w:p>
      <w:pPr>
        <w:pStyle w:val="Heading3"/>
      </w:pPr>
      <w:r>
        <w:t xml:space="preserve">Operational Efficiency and Cost Reduction</w:t>
      </w:r>
    </w:p>
    <w:p>
      <w:pPr>
        <w:pStyle w:val="FirstParagraph"/>
      </w:pPr>
      <w:r>
        <w:t xml:space="preserve">In a competitive landscape like Malaysia Kuala Lumpur, margins can be tight. Business Consultants employ lean management principles and Six Sigma methodologies to streamline operations. By eliminating redundancies in supply chains, optimizing workforce allocation, and improving procurement strategies in Malaysia Kuala Lumpur, consultants directly contribute to the bottom line of their clients.</w:t>
      </w:r>
    </w:p>
    <w:bookmarkStart w:id="27" w:name="challenges-and-future-trends"/>
    <w:p>
      <w:pPr>
        <w:pStyle w:val="BodyText"/>
      </w:pPr>
      <w:r>
        <w:rPr>
          <w:bCs/>
          <w:b/>
        </w:rPr>
        <w:t xml:space="preserve">Challenges and Future Trends</w:t>
      </w:r>
    </w:p>
    <w:bookmarkEnd w:id="27"/>
    <w:p>
      <w:pPr>
        <w:pStyle w:val="BodyText"/>
      </w:pPr>
      <w:r>
        <w:br/>
      </w:r>
    </w:p>
    <w:p>
      <w:pPr>
        <w:pStyle w:val="BodyText"/>
      </w:pPr>
      <w:r>
        <w:t xml:space="preserve">Despite the clear benefits, Business Consultants face challenges in Malaysia Kuala Lumpur. One significant hurdle is the talent gap; while there is an abundance of junior professionals, finding highly experienced senior consultants with deep industry knowledge remains difficult. Additionally, clients often struggle to internalize the value of consulting services, viewing them as a cost center rather than an investment.</w:t>
      </w:r>
    </w:p>
    <w:p>
      <w:pPr>
        <w:pStyle w:val="BodyText"/>
      </w:pPr>
      <w:r>
        <w:t xml:space="preserve">Looking ahead, several trends are likely to shape the profession in Malaysia Kuala Lumpur:</w:t>
      </w:r>
    </w:p>
    <w:p>
      <w:pPr>
        <w:numPr>
          <w:ilvl w:val="0"/>
          <w:numId w:val="1001"/>
        </w:numPr>
        <w:pStyle w:val="Compact"/>
      </w:pPr>
      <w:r>
        <w:rPr>
          <w:bCs/>
          <w:b/>
        </w:rPr>
        <w:t xml:space="preserve">Data-Driven Decision Making:</w:t>
      </w:r>
    </w:p>
    <w:p>
      <w:pPr>
        <w:numPr>
          <w:ilvl w:val="0"/>
          <w:numId w:val="1001"/>
        </w:numPr>
        <w:pStyle w:val="Compact"/>
      </w:pPr>
      <w:r>
        <w:rPr>
          <w:bCs/>
          <w:b/>
        </w:rPr>
        <w:t xml:space="preserve">Niche Specialization:</w:t>
      </w:r>
    </w:p>
    <w:p>
      <w:pPr>
        <w:numPr>
          <w:ilvl w:val="0"/>
          <w:numId w:val="1001"/>
        </w:numPr>
        <w:pStyle w:val="Compact"/>
      </w:pPr>
      <w:r>
        <w:rPr>
          <w:bCs/>
          <w:b/>
        </w:rPr>
        <w:t xml:space="preserve">Remote and Hybrid Consulting Models:</w:t>
      </w:r>
    </w:p>
    <w:bookmarkStart w:id="28" w:name="conclusion"/>
    <w:p>
      <w:pPr>
        <w:pStyle w:val="FirstParagraph"/>
      </w:pPr>
      <w:r>
        <w:rPr>
          <w:bCs/>
          <w:b/>
        </w:rPr>
        <w:t xml:space="preserve">Conclusion</w:t>
      </w:r>
    </w:p>
    <w:bookmarkEnd w:id="28"/>
    <w:p>
      <w:pPr>
        <w:pStyle w:val="BodyText"/>
      </w:pPr>
      <w:r>
        <w:br/>
      </w:r>
    </w:p>
    <w:p>
      <w:pPr>
        <w:pStyle w:val="BodyText"/>
      </w:pPr>
      <w:r>
        <w:t xml:space="preserve">In conclusion, the role of the Business Consultant in Malaysia Kuala Lumpur is more critical than ever. As a gateway to the ASEAN market, Malaysia Kuala Lumpur presents both opportunities and complexities that require expert navigation. Through strategic planning, operational improvement, technological integration, and adherence to sustainability goals, Business Consultants empower organizations to achieve competitive advantage.</w:t>
      </w:r>
    </w:p>
    <w:p>
      <w:pPr>
        <w:pStyle w:val="BodyText"/>
      </w:pPr>
      <w:r>
        <w:t xml:space="preserve">For stakeholders involved in business development within Malaysia Kuala Lumpur, recognizing the strategic value of consulting partnerships is essential. Whether facilitating digital transformation or ensuring regulatory compliance in Malaysia Kuala Lumpur’s dynamic environment, the Business Consultant acts as a vital partner in achieving long-term success. As the region continues to evolve, the demand for high-quality consulting services will undoubtedly grow, solidifying their position as architects of economic progress.</w:t>
      </w:r>
    </w:p>
    <w:bookmarkStart w:id="29" w:name="references"/>
    <w:p>
      <w:pPr>
        <w:pStyle w:val="BodyText"/>
      </w:pPr>
      <w:r>
        <w:rPr>
          <w:bCs/>
          <w:b/>
        </w:rPr>
        <w:t xml:space="preserve">References</w:t>
      </w:r>
    </w:p>
    <w:bookmarkEnd w:id="29"/>
    <w:p>
      <w:pPr>
        <w:pStyle w:val="BodyText"/>
      </w:pPr>
      <w:r>
        <w:br/>
      </w:r>
    </w:p>
    <w:p>
      <w:pPr>
        <w:pStyle w:val="BodyText"/>
      </w:pPr>
      <w:r>
        <w:t xml:space="preserve">Note: This document is intended for illustrative purposes within a conference paper framework. In a formal academic setting, specific citations referencing Malaysian government publications (such as the Ministry of Investment, Trade and Industry reports) and industry journals would be included here to support the arguments presented regarding trends in Malaysia Kuala Lumpur.</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Malaysia Kuala Lumpur</dc:title>
  <dc:creator/>
  <dc:language>en</dc:language>
  <cp:keywords/>
  <dcterms:created xsi:type="dcterms:W3CDTF">2026-07-30T00:34:30Z</dcterms:created>
  <dcterms:modified xsi:type="dcterms:W3CDTF">2026-07-30T00:34:30Z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