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Transition</w:t>
      </w:r>
      <w:r>
        <w:t xml:space="preserve"> </w:t>
      </w:r>
      <w:r>
        <w:t xml:space="preserve">and</w:t>
      </w:r>
      <w:r>
        <w:t xml:space="preserve"> </w:t>
      </w:r>
      <w:r>
        <w:t xml:space="preserve">Growth</w:t>
      </w:r>
    </w:p>
    <w:bookmarkStart w:id="32" w:name="X8d79aedf32e64b4909afb8b2ad42f18f81b95bc"/>
    <w:p>
      <w:pPr>
        <w:pStyle w:val="Heading1"/>
      </w:pPr>
      <w:r>
        <w:t xml:space="preserve">The Strategic Role of the Business Consultant in Myanmar Yangon:</w:t>
      </w:r>
      <w:r>
        <w:br/>
      </w:r>
      <w:r>
        <w:t xml:space="preserve">Navigating Transition and Growth</w:t>
      </w:r>
    </w:p>
    <w:p>
      <w:pPr>
        <w:pStyle w:val="FirstParagraph"/>
      </w:pPr>
      <w:r>
        <w:rPr>
          <w:bCs/>
          <w:b/>
        </w:rPr>
        <w:t xml:space="preserve">Abstract</w:t>
      </w:r>
    </w:p>
    <w:p>
      <w:pPr>
        <w:pStyle w:val="BodyText"/>
      </w:pPr>
      <w:r>
        <w:t xml:space="preserve">This conference paper examines the evolving landscape of management consulting within Myanmar, with a specific focus on Yangon. As one of the most dynamic yet challenging emerging markets in Southeast Asia, Yangon presents unique opportunities and complexities for multinational corporations and local enterprises alike. This study analyzes the critical functions of a Business Consultant in this context, highlighting their role as navigators of regulatory shifts, cultural intermediaries, and strategic architects for sustainable growth.</w:t>
      </w:r>
    </w:p>
    <w:bookmarkStart w:id="20" w:name="introduction"/>
    <w:p>
      <w:pPr>
        <w:pStyle w:val="Heading2"/>
      </w:pPr>
      <w:r>
        <w:t xml:space="preserve">1. Introduction</w:t>
      </w:r>
    </w:p>
    <w:p>
      <w:pPr>
        <w:pStyle w:val="FirstParagraph"/>
      </w:pPr>
      <w:r>
        <w:t xml:space="preserve">In the contemporary global economy, emerging markets are frequently characterized by rapid change, regulatory volatility, and significant infrastructure deficits. Nowhere is this more evident than in Myanmar Yangon. For decades, the country has been isolated from the global community; however, recent years have witnessed a profound reopening of its economic doors. Yangon (formerly Rangoon), as the commercial capital and largest city of Myanmar, has emerged as the epicenter of this economic renaissance. It is here that foreign direct investment (FDI) flows converge with local entrepreneurial spirit.</w:t>
      </w:r>
    </w:p>
    <w:p>
      <w:pPr>
        <w:pStyle w:val="BodyText"/>
      </w:pPr>
      <w:r>
        <w:t xml:space="preserve">However, entry into this market is fraught with peril for organizations unprepared for its intricacies. This paper argues that the modern Business Consultant plays a pivotal role not merely as an advisor, but as an essential strategic partner. In the context of Myanmar Yangon, the consultant serves as a bridge between international best practices and local realities. The purpose of this document is to delineate how a skilled Business Consultant can mitigate risk, enhance operational efficiency, and foster sustainable business development in this complex environment.</w:t>
      </w:r>
    </w:p>
    <w:bookmarkEnd w:id="20"/>
    <w:bookmarkStart w:id="23" w:name="X6ee27df5b2119e0d79bdad10f12073f39fb8a79"/>
    <w:p>
      <w:pPr>
        <w:pStyle w:val="Heading2"/>
      </w:pPr>
      <w:r>
        <w:t xml:space="preserve">2. The Contextual Landscape of Myanmar Yangon</w:t>
      </w:r>
    </w:p>
    <w:p>
      <w:pPr>
        <w:pStyle w:val="FirstParagraph"/>
      </w:pPr>
      <w:r>
        <w:t xml:space="preserve">To understand the necessity of consultancy services, one must first appreciate the unique ecosystem of Myanmar Yangon. The city is a juxtaposition of colonial-era architecture and modern high-rise developments, reflecting a nation in transition. Economically, it is driven by services, agriculture processing, and increasingly by manufacturing and technology.</w:t>
      </w:r>
    </w:p>
    <w:bookmarkStart w:id="21" w:name="regulatory-volatility"/>
    <w:p>
      <w:pPr>
        <w:pStyle w:val="Heading3"/>
      </w:pPr>
      <w:r>
        <w:t xml:space="preserve">2.1 Regulatory Volatility</w:t>
      </w:r>
    </w:p>
    <w:p>
      <w:pPr>
        <w:pStyle w:val="FirstParagraph"/>
      </w:pPr>
      <w:r>
        <w:t xml:space="preserve">The regulatory environment in Myanmar Yangon is characterized by frequent changes in laws regarding foreign ownership, taxation, labor rights, and land use. For a multinational entity, deciphering these regulations without local expertise can lead to severe compliance failures. A Business Consultant acts as a guardian of compliance, ensuring that strategic decisions align with the ever-shifting legal framework.</w:t>
      </w:r>
    </w:p>
    <w:bookmarkEnd w:id="21"/>
    <w:bookmarkStart w:id="22" w:name="cultural-nuances-and-soft-power"/>
    <w:p>
      <w:pPr>
        <w:pStyle w:val="Heading3"/>
      </w:pPr>
      <w:r>
        <w:t xml:space="preserve">2.2 Cultural Nuances and Soft Power</w:t>
      </w:r>
    </w:p>
    <w:p>
      <w:pPr>
        <w:pStyle w:val="FirstParagraph"/>
      </w:pPr>
      <w:r>
        <w:t xml:space="preserve">Beyond laws, the cultural landscape is equally complex. Myanmar possesses a high-context culture where relationships (known as *shin* or spiritual ties) and hierarchy play significant roles in business negotiations. Misunderstanding these nuances can stall deals or damage reputations permanently. The consultant serves as a cultural interpreter, facilitating effective communication between foreign stakeholders and local partners in Yangon.</w:t>
      </w:r>
    </w:p>
    <w:bookmarkEnd w:id="22"/>
    <w:bookmarkEnd w:id="23"/>
    <w:bookmarkStart w:id="27" w:name="Xf7255d97e14f246311a22c24058350f1061c72e"/>
    <w:p>
      <w:pPr>
        <w:pStyle w:val="Heading2"/>
      </w:pPr>
      <w:r>
        <w:t xml:space="preserve">3. Core Functions of the Business Consultant</w:t>
      </w:r>
    </w:p>
    <w:p>
      <w:pPr>
        <w:pStyle w:val="FirstParagraph"/>
      </w:pPr>
      <w:r>
        <w:t xml:space="preserve">In the specific setting of Myanmar Yangon, the role of a Business Consultant extends beyond traditional advisory functions. It requires a multidisciplinary approach encompassing market entry strategy, operational restructuring, and human capital development.</w:t>
      </w:r>
    </w:p>
    <w:bookmarkStart w:id="24" w:name="market-entry-and-feasibility-analysis"/>
    <w:p>
      <w:pPr>
        <w:pStyle w:val="Heading3"/>
      </w:pPr>
      <w:r>
        <w:t xml:space="preserve">3.1 Market Entry and Feasibility Analysis</w:t>
      </w:r>
    </w:p>
    <w:p>
      <w:pPr>
        <w:pStyle w:val="FirstParagraph"/>
      </w:pPr>
      <w:r>
        <w:t xml:space="preserve">The first challenge for any organization entering Myanmar Yangon is determining viability. A Business Consultant conducts rigorous feasibility studies that go beyond standard demographic data. They analyze supply chain reliability, infrastructure constraints (such as power stability), and competitor landscapes dominated by long-standing local conglomerates. By providing accurate market intelligence, the consultant prevents costly missteps during the initial entry phase.</w:t>
      </w:r>
    </w:p>
    <w:bookmarkEnd w:id="24"/>
    <w:bookmarkStart w:id="25" w:name="strategic-risk-management"/>
    <w:p>
      <w:pPr>
        <w:pStyle w:val="Heading3"/>
      </w:pPr>
      <w:r>
        <w:t xml:space="preserve">3.2 Strategic Risk Management</w:t>
      </w:r>
    </w:p>
    <w:p>
      <w:pPr>
        <w:pStyle w:val="FirstParagraph"/>
      </w:pPr>
      <w:r>
        <w:t xml:space="preserve">Risk in Myanmar Yangon is multifaceted, encompassing political instability, currency fluctuation of the Kyat, and reputational risks associated with ethical sourcing. The Business Consultant develops comprehensive risk management frameworks tailored to these specific threats. This includes advising on insurance structures, legal entity setups (such as Joint Ventures vs. Wholly Foreign-Owned Enterprises), and contingency planning for supply chain disruptions.</w:t>
      </w:r>
    </w:p>
    <w:bookmarkEnd w:id="25"/>
    <w:bookmarkStart w:id="26" w:name="digital-transformation-and-modernization"/>
    <w:p>
      <w:pPr>
        <w:pStyle w:val="Heading3"/>
      </w:pPr>
      <w:r>
        <w:t xml:space="preserve">3.3 Digital Transformation and Modernization</w:t>
      </w:r>
    </w:p>
    <w:p>
      <w:pPr>
        <w:pStyle w:val="FirstParagraph"/>
      </w:pPr>
      <w:r>
        <w:t xml:space="preserve">A significant portion of businesses in Myanmar Yangon are still operating on legacy systems. There is a pressing need for digital transformation to integrate with global supply chains. Consultants play a crucial role in implementing Enterprise Resource Planning (ERP) systems, digital marketing strategies, and e-commerce platforms suitable for the local demographic. This modernization is essential for competitiveness in the ASEAN economic community.</w:t>
      </w:r>
    </w:p>
    <w:bookmarkEnd w:id="26"/>
    <w:bookmarkEnd w:id="27"/>
    <w:bookmarkStart w:id="28" w:name="X81d5b6887ecbd38e2a555a4fe9596b80685a7c2"/>
    <w:p>
      <w:pPr>
        <w:pStyle w:val="Heading2"/>
      </w:pPr>
      <w:r>
        <w:t xml:space="preserve">4. Case Study Implications: The Need for Localized Expertise</w:t>
      </w:r>
    </w:p>
    <w:p>
      <w:pPr>
        <w:pStyle w:val="FirstParagraph"/>
      </w:pPr>
      <w:r>
        <w:t xml:space="preserve">Consider a hypothetical scenario where a European retail chain seeks to expand into Myanmar Yangon. A generic global strategy would likely fail due to differences in consumer behavior and distribution networks. Local consumers in Yangon rely heavily on social media platforms (such as Facebook) for discovery and trust, rather than traditional advertising. Furthermore, logistics in the city are fragmented.</w:t>
      </w:r>
    </w:p>
    <w:p>
      <w:pPr>
        <w:pStyle w:val="BodyText"/>
      </w:pPr>
      <w:r>
        <w:t xml:space="preserve">A specialized Business Consultant would advise this retailer to adopt a localized digital-first approach, partner with local distributors who understand the informal market dynamics of Yangon, and adapt their product mix to suit local preferences. Without such consultancy, the retailer risks brand irrelevance and financial loss. This illustrates that in Myanmar Yangon, "global strategy" must be heavily adapted through "local consulting."</w:t>
      </w:r>
    </w:p>
    <w:bookmarkEnd w:id="28"/>
    <w:bookmarkStart w:id="29" w:name="X72fef90ea29264cf2e871d7e33b46a3ba95d5ec"/>
    <w:p>
      <w:pPr>
        <w:pStyle w:val="Heading2"/>
      </w:pPr>
      <w:r>
        <w:t xml:space="preserve">5. Challenges Facing Consultants in the Region</w:t>
      </w:r>
    </w:p>
    <w:p>
      <w:pPr>
        <w:pStyle w:val="FirstParagraph"/>
      </w:pPr>
      <w:r>
        <w:t xml:space="preserve">The role of a Business Consultant is not without its own set of challenges in this region. First is the brain drain phenomenon; Myanmar Yangon faces a shortage of highly trained local professionals, making talent acquisition and retention difficult for both clients and consultants. Second, there is an information asymmetry where reliable data can be scarce or outdated. Consultants must often rely on primary research rather than secondary market reports, increasing the time and cost of engagement.</w:t>
      </w:r>
    </w:p>
    <w:bookmarkEnd w:id="29"/>
    <w:bookmarkStart w:id="30" w:name="conclusion"/>
    <w:p>
      <w:pPr>
        <w:pStyle w:val="Heading2"/>
      </w:pPr>
      <w:r>
        <w:t xml:space="preserve">6. Conclusion</w:t>
      </w:r>
    </w:p>
    <w:p>
      <w:pPr>
        <w:pStyle w:val="FirstParagraph"/>
      </w:pPr>
      <w:r>
        <w:t xml:space="preserve">In conclusion, the Business Consultant is an indispensable asset for any organization seeking to navigate the complex waters of Myanmar Yangon. The city represents a frontier market with high growth potential but equally high barriers to entry. The consultant provides the necessary tools to mitigate regulatory, cultural, and operational risks.</w:t>
      </w:r>
    </w:p>
    <w:p>
      <w:pPr>
        <w:pStyle w:val="BodyText"/>
      </w:pPr>
      <w:r>
        <w:t xml:space="preserve">As Myanmar continues its journey toward greater economic integration, the demand for sophisticated Business Consulting services will only increase. Future research should focus on how digital consultancy tools can further enhance service delivery in this region. For now, it is clear that success in Myanmar Yangon does not come from imposing external models, but from adapting them with the guidance of expert local consultants.</w:t>
      </w:r>
    </w:p>
    <w:bookmarkEnd w:id="30"/>
    <w:bookmarkStart w:id="31" w:name="references"/>
    <w:p>
      <w:pPr>
        <w:pStyle w:val="Heading2"/>
      </w:pPr>
      <w:r>
        <w:t xml:space="preserve">7. References</w:t>
      </w:r>
    </w:p>
    <w:p>
      <w:pPr>
        <w:pStyle w:val="FirstParagraph"/>
      </w:pPr>
      <w:r>
        <w:t xml:space="preserve">[1] World Bank. (2023). *Myanmar Economic Monitor: Navigating Uncertainty*. Washington, DC: World Bank Group.</w:t>
      </w:r>
    </w:p>
    <w:p>
      <w:pPr>
        <w:pStyle w:val="BodyText"/>
      </w:pPr>
      <w:r>
        <w:t xml:space="preserve">[2] ASEAN Secretariat. (2022). *Investment Profiles: Myanmar*. Jakarta: ASEAN.</w:t>
      </w:r>
    </w:p>
    <w:p>
      <w:pPr>
        <w:pStyle w:val="BodyText"/>
      </w:pPr>
      <w:r>
        <w:t xml:space="preserve">[3] Kotler, P., &amp; Keller, K. L. (2016). *Marketing Management*. Pearson Education.</w:t>
      </w:r>
    </w:p>
    <w:p>
      <w:pPr>
        <w:pStyle w:val="BodyText"/>
      </w:pPr>
      <w:r>
        <w:t xml:space="preserve">[4] Local Business Council Myanmar. (2023). *Annual Report on Foreign Direct Investment Trends in Yangon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Myanmar Yangon: Navigating Transition and Growth</dc:title>
  <dc:creator/>
  <dc:language>en</dc:language>
  <cp:keywords/>
  <dcterms:created xsi:type="dcterms:W3CDTF">2026-07-29T14:32:49Z</dcterms:created>
  <dcterms:modified xsi:type="dcterms:W3CDTF">2026-07-29T14:32:49Z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