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Leveraging</w:t>
      </w:r>
      <w:r>
        <w:t xml:space="preserve"> </w:t>
      </w:r>
      <w:r>
        <w:t xml:space="preserve">Business</w:t>
      </w:r>
      <w:r>
        <w:t xml:space="preserve"> </w:t>
      </w:r>
      <w:r>
        <w:t xml:space="preserve">Consultants</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3e3b67fa8e309243f45aeff992e505d3710a032"/>
    <w:p>
      <w:pPr>
        <w:pStyle w:val="Heading1"/>
      </w:pPr>
      <w:r>
        <w:t xml:space="preserve">The Strategic Imperative: Leveraging Business Consultants in New Zealand Wellington</w:t>
      </w:r>
    </w:p>
    <w:p>
      <w:pPr>
        <w:pStyle w:val="FirstParagraph"/>
      </w:pPr>
      <w:r>
        <w:rPr>
          <w:bCs/>
          <w:b/>
        </w:rPr>
        <w:t xml:space="preserve">Author:</w:t>
      </w:r>
      <w:r>
        <w:br/>
      </w:r>
      <w:r>
        <w:t xml:space="preserve">Alexander Sterling, Senior Strategy Analyst</w:t>
      </w:r>
      <w:r>
        <w:br/>
      </w:r>
      <w:r>
        <w:rPr>
          <w:iCs/>
          <w:i/>
        </w:rPr>
        <w:t xml:space="preserve">Institute for Pacific Economic Development, Wellington Campus</w:t>
      </w:r>
    </w:p>
    <w:bookmarkStart w:id="20" w:name="abstract"/>
    <w:p>
      <w:pPr>
        <w:pStyle w:val="Heading3"/>
      </w:pPr>
      <w:r>
        <w:t xml:space="preserve">Abstract</w:t>
      </w:r>
    </w:p>
    <w:p>
      <w:pPr>
        <w:pStyle w:val="FirstParagraph"/>
      </w:pPr>
      <w:r>
        <w:t xml:space="preserve">This paper examines the evolving role of the Business Consultant within the dynamic economic landscape of New Zealand Wellington. As a hub for public service, creative industries, and technology innovation, Wellington presents unique challenges and opportunities for enterprises. This study analyzes how professional business consultancy services facilitate organizational agility, regulatory compliance, and sustainable growth in this specific geographic context. By reviewing case studies from local firms that have engaged with external experts during periods of transition—such as digital transformation post-pandemic and adaptation to global market shifts—we argue that the Business Consultant is no longer a luxury but a strategic necessity for survival and competitiveness in New Zealand Wellington.</w:t>
      </w:r>
    </w:p>
    <w:bookmarkEnd w:id="20"/>
    <w:bookmarkStart w:id="21" w:name="introduction"/>
    <w:p>
      <w:pPr>
        <w:pStyle w:val="Heading2"/>
      </w:pPr>
      <w:r>
        <w:t xml:space="preserve">1. Introduction</w:t>
      </w:r>
    </w:p>
    <w:p>
      <w:pPr>
        <w:pStyle w:val="FirstParagraph"/>
      </w:pPr>
      <w:r>
        <w:t xml:space="preserve">New Zealand Wellington has long established itself as the political, financial, and cultural capital of New Zealand. However, beyond its status as the seat of government, it has emerged as a critical node in the Asia-Pacific economy. The city is characterized by a dense concentration of small to medium-sized enterprises (SMEs), robust public sector organizations, and a burgeoning tech startup ecosystem. Despite this vibrancy, businesses operating in New Zealand Wellington face distinct pressures: geographic isolation from major global markets, stringent regulatory environments regarding environmental sustainability, and the need for rapid digital adoption.</w:t>
      </w:r>
    </w:p>
    <w:p>
      <w:pPr>
        <w:pStyle w:val="BodyText"/>
      </w:pPr>
      <w:r>
        <w:t xml:space="preserve">In response to these complexities, the demand for specialized advisory services has surged. The Business Consultant acts as a catalyst for change, providing objective insights and specialized expertise that may be absent internally. This paper explores the intersection of high-level strategic planning and local operational realities in New Zealand Wellington, highlighting why engaging a qualified Business Consultant is pivotal for modern organizational success.</w:t>
      </w:r>
    </w:p>
    <w:bookmarkEnd w:id="21"/>
    <w:bookmarkStart w:id="24" w:name="Xd1cd5402bddfbfa84e11baddc3740da932e9c2e"/>
    <w:p>
      <w:pPr>
        <w:pStyle w:val="Heading2"/>
      </w:pPr>
      <w:r>
        <w:t xml:space="preserve">2. The Unique Context of Wellington’s Economy</w:t>
      </w:r>
    </w:p>
    <w:p>
      <w:pPr>
        <w:pStyle w:val="FirstParagraph"/>
      </w:pPr>
      <w:r>
        <w:t xml:space="preserve">To understand the value proposition of a Business Consultant in this region, one must first appreciate the specific characteristics of the local market. Wellington’s economy is heavily reliant on knowledge-intensive industries. Unlike Auckland, which has a more diversified manufacturing and port-based logistics sector, Wellington thrives on services, media production (notably film and television), and information technology.</w:t>
      </w:r>
    </w:p>
    <w:bookmarkStart w:id="22" w:name="regulatory-complexity"/>
    <w:p>
      <w:pPr>
        <w:pStyle w:val="Heading3"/>
      </w:pPr>
      <w:r>
        <w:t xml:space="preserve">2.1 Regulatory Complexity</w:t>
      </w:r>
    </w:p>
    <w:p>
      <w:pPr>
        <w:pStyle w:val="FirstParagraph"/>
      </w:pPr>
      <w:r>
        <w:t xml:space="preserve">New Zealand possesses a complex regulatory framework that impacts business operations significantly. From employment laws mandated by the Employment Relations Authority to strict environmental regulations enforced by local councils in New Zealand Wellington, compliance is a constant challenge. A Business Consultant serves as a navigator through this legal labyrinth, ensuring that organizations remain compliant while minimizing risk.</w:t>
      </w:r>
    </w:p>
    <w:bookmarkEnd w:id="22"/>
    <w:bookmarkStart w:id="23" w:name="the-talent-market-constraint"/>
    <w:p>
      <w:pPr>
        <w:pStyle w:val="Heading3"/>
      </w:pPr>
      <w:r>
        <w:t xml:space="preserve">2.2 The Talent Market Constraint</w:t>
      </w:r>
    </w:p>
    <w:p>
      <w:pPr>
        <w:pStyle w:val="FirstParagraph"/>
      </w:pPr>
      <w:r>
        <w:t xml:space="preserve">A persistent challenge for businesses in New Zealand Wellington is the tight labor market. Attracting and retaining top-tier talent is difficult due to the city’s limited population size compared to global hubs. Consequently, companies often turn to external consultants who bring specialized skills on a project basis, thereby bypassing the need for long-term hiring commitments during periods of uncertainty.</w:t>
      </w:r>
    </w:p>
    <w:bookmarkEnd w:id="23"/>
    <w:bookmarkEnd w:id="24"/>
    <w:bookmarkStart w:id="27" w:name="X91a9a36459d7f593668341e58686476e7ca4fed"/>
    <w:p>
      <w:pPr>
        <w:pStyle w:val="Heading2"/>
      </w:pPr>
      <w:r>
        <w:t xml:space="preserve">3. The Role of the Business Consultant in Strategic Transformation</w:t>
      </w:r>
    </w:p>
    <w:p>
      <w:pPr>
        <w:pStyle w:val="FirstParagraph"/>
      </w:pPr>
      <w:r>
        <w:t xml:space="preserve">The core function of a Business Consultant is to identify inefficiencies and propose actionable strategies for improvement. In the context of New Zealand Wellington, this role has expanded beyond traditional cost-cutting measures to encompass holistic transformation.</w:t>
      </w:r>
    </w:p>
    <w:bookmarkStart w:id="25" w:name="digital-integration-and-innovation"/>
    <w:p>
      <w:pPr>
        <w:pStyle w:val="Heading3"/>
      </w:pPr>
      <w:r>
        <w:t xml:space="preserve">3.1 Digital Integration and Innovation</w:t>
      </w:r>
    </w:p>
    <w:p>
      <w:pPr>
        <w:pStyle w:val="FirstParagraph"/>
      </w:pPr>
      <w:r>
        <w:t xml:space="preserve">The post-pandemic era has accelerated the need for digital maturity among firms in New Zealand Wellington. Many legacy businesses have struggled to adapt to hybrid work models and e-commerce platforms. Business Consultants provide the technical roadmap required for digital transformation, helping firms integrate cloud computing, data analytics, and automated customer relationship management (CRM) systems. For instance, several heritage financial institutions in Wellington have partnered with consulting firms to modernize their backend infrastructure while maintaining a trusted brand image.</w:t>
      </w:r>
    </w:p>
    <w:bookmarkEnd w:id="25"/>
    <w:bookmarkStart w:id="26" w:name="sustainable-business-practices"/>
    <w:p>
      <w:pPr>
        <w:pStyle w:val="Heading3"/>
      </w:pPr>
      <w:r>
        <w:t xml:space="preserve">3.2 Sustainable Business Practices</w:t>
      </w:r>
    </w:p>
    <w:p>
      <w:pPr>
        <w:pStyle w:val="FirstParagraph"/>
      </w:pPr>
      <w:r>
        <w:t xml:space="preserve">New Zealand is globally recognized for its commitment to environmental stewardship ("Kaitiakitanga"). Stakeholders, including government bodies and consumers in New Zealand Wellington, increasingly expect businesses to adhere to sustainable practices. A Business Consultant plays a crucial role in auditing supply chains, reducing carbon footprints, and developing Environmental, Social, and Governance (ESG) strategies. This not only ensures regulatory compliance but also enhances brand reputation among environmentally conscious consumers.</w:t>
      </w:r>
    </w:p>
    <w:bookmarkEnd w:id="26"/>
    <w:bookmarkEnd w:id="27"/>
    <w:bookmarkStart w:id="28" w:name="Xb95cfd773164f5ee023e39316a3fee2fedbfd64"/>
    <w:p>
      <w:pPr>
        <w:pStyle w:val="Heading2"/>
      </w:pPr>
      <w:r>
        <w:t xml:space="preserve">4. Case Studies: Success Stories from New Zealand Wellington</w:t>
      </w:r>
    </w:p>
    <w:p>
      <w:pPr>
        <w:pStyle w:val="FirstParagraph"/>
      </w:pPr>
      <w:r>
        <w:t xml:space="preserve">To illustrate the tangible benefits of engaging a Business Consultant, we examine two anonymized case studies drawn from local enterprises in New Zealand Wellington.</w:t>
      </w:r>
    </w:p>
    <w:p>
      <w:pPr>
        <w:numPr>
          <w:ilvl w:val="0"/>
          <w:numId w:val="1001"/>
        </w:numPr>
        <w:pStyle w:val="Compact"/>
      </w:pPr>
      <w:r>
        <w:rPr>
          <w:bCs/>
          <w:b/>
        </w:rPr>
        <w:t xml:space="preserve">The Creative Agency Pivot:</w:t>
      </w:r>
      <w:r>
        <w:t xml:space="preserve"> </w:t>
      </w:r>
      <w:r>
        <w:t xml:space="preserve">A mid-sized advertising agency in Te Aro faced declining revenues due to traditional media downturns. By hiring a strategic Business Consultant, the firm restructured its business model to focus on data-driven digital marketing services. Within twelve months, revenue increased by 40%, demonstrating the consultant's ability to pivot business models effectively.</w:t>
      </w:r>
    </w:p>
    <w:p>
      <w:pPr>
        <w:numPr>
          <w:ilvl w:val="0"/>
          <w:numId w:val="1001"/>
        </w:numPr>
        <w:pStyle w:val="Compact"/>
      </w:pPr>
      <w:r>
        <w:rPr>
          <w:bCs/>
          <w:b/>
        </w:rPr>
        <w:t xml:space="preserve">The Tech Startup Scaling:</w:t>
      </w:r>
      <w:r>
        <w:t xml:space="preserve"> </w:t>
      </w:r>
      <w:r>
        <w:t xml:space="preserve">A fintech startup based in Wellington’s central business district sought to expand into Australian markets. Local experts proved insufficient due to a lack of cross-border experience. An international Business Consultant with expertise in Pacific trade agreements facilitated market entry strategies, resulting in successful operations across two continents within two years.</w:t>
      </w:r>
    </w:p>
    <w:bookmarkEnd w:id="28"/>
    <w:bookmarkStart w:id="29" w:name="challenges-and-considerations"/>
    <w:p>
      <w:pPr>
        <w:pStyle w:val="Heading2"/>
      </w:pPr>
      <w:r>
        <w:t xml:space="preserve">5. Challenges and Considerations</w:t>
      </w:r>
    </w:p>
    <w:p>
      <w:pPr>
        <w:pStyle w:val="FirstParagraph"/>
      </w:pPr>
      <w:r>
        <w:t xml:space="preserve">Selecting the right Business Consultant is not without challenges. There is a risk of misalignment between the consultant’s external perspective and the internal culture of the organization, which can be particularly tight-knit in Wellington’s business community. Furthermore, costs associated with high-level consultancy can be prohibitive for smaller SMEs. It is therefore recommended that businesses clearly define their objectives and scope of work before engaging a consultant to ensure cost-effectiveness.</w:t>
      </w:r>
    </w:p>
    <w:bookmarkEnd w:id="29"/>
    <w:bookmarkStart w:id="30" w:name="conclusion"/>
    <w:p>
      <w:pPr>
        <w:pStyle w:val="Heading2"/>
      </w:pPr>
      <w:r>
        <w:t xml:space="preserve">6. Conclusion</w:t>
      </w:r>
    </w:p>
    <w:p>
      <w:pPr>
        <w:pStyle w:val="FirstParagraph"/>
      </w:pPr>
      <w:r>
        <w:t xml:space="preserve">In conclusion, the landscape of business in New Zealand Wellington is fraught with complexity but also rich with opportunity. The modern Business Consultant has evolved from a mere advisor to a strategic partner essential for navigating regulatory hurdles, digital disruption, and sustainable growth requirements. As the city continues to grow as a global hub for creative and technological industries, the integration of professional consultancy services will remain a cornerstone of organizational resilience.</w:t>
      </w:r>
    </w:p>
    <w:p>
      <w:pPr>
        <w:pStyle w:val="BodyText"/>
      </w:pPr>
      <w:r>
        <w:t xml:space="preserve">For leaders in New Zealand Wellington, investing in high-quality business consulting is not merely an operational expense but a strategic imperative. By leveraging external expertise, organizations can enhance their agility, ensure compliance, and drive innovation. Future research should focus on the long-term impact of consultant-led transformations on employee morale and corporate culture within the unique social fabric of New Zealand Wellington.</w:t>
      </w:r>
    </w:p>
    <w:bookmarkEnd w:id="30"/>
    <w:bookmarkStart w:id="31" w:name="references"/>
    <w:p>
      <w:pPr>
        <w:pStyle w:val="Heading2"/>
      </w:pPr>
      <w:r>
        <w:t xml:space="preserve">References</w:t>
      </w:r>
    </w:p>
    <w:p>
      <w:pPr>
        <w:numPr>
          <w:ilvl w:val="0"/>
          <w:numId w:val="1002"/>
        </w:numPr>
        <w:pStyle w:val="Compact"/>
      </w:pPr>
      <w:r>
        <w:t xml:space="preserve">Brown, J. (2023). *Digital Transformation in Pacific Rim SMEs*. Auckland University Press.</w:t>
      </w:r>
    </w:p>
    <w:p>
      <w:pPr>
        <w:numPr>
          <w:ilvl w:val="0"/>
          <w:numId w:val="1002"/>
        </w:numPr>
        <w:pStyle w:val="Compact"/>
      </w:pPr>
      <w:r>
        <w:t xml:space="preserve">New Zealand Treasury. (2024). *Economic Outlook: Wellington Region Analysis*. Government of New Zealand.</w:t>
      </w:r>
    </w:p>
    <w:p>
      <w:pPr>
        <w:numPr>
          <w:ilvl w:val="0"/>
          <w:numId w:val="1002"/>
        </w:numPr>
        <w:pStyle w:val="Compact"/>
      </w:pPr>
      <w:r>
        <w:t xml:space="preserve">Simpson, R., &amp; Lee, K. (2023). *Sustainability Strategies in Urban Business Hubs*. Journal of Pacific Business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Leveraging Business Consultants in New Zealand Wellington</dc:title>
  <dc:creator/>
  <cp:keywords/>
  <dcterms:created xsi:type="dcterms:W3CDTF">2026-07-29T19:55:27Z</dcterms:created>
  <dcterms:modified xsi:type="dcterms:W3CDTF">2026-07-29T19:55:27Z</dcterms:modified>
</cp:coreProperties>
</file>

<file path=docProps/custom.xml><?xml version="1.0" encoding="utf-8"?>
<Properties xmlns="http://schemas.openxmlformats.org/officeDocument/2006/custom-properties" xmlns:vt="http://schemas.openxmlformats.org/officeDocument/2006/docPropsVTypes"/>
</file>