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Pakistan</w:t>
      </w:r>
      <w:r>
        <w:t xml:space="preserve"> </w:t>
      </w:r>
      <w:r>
        <w:t xml:space="preserve">Karachi:</w:t>
      </w:r>
      <w:r>
        <w:t xml:space="preserve"> </w:t>
      </w:r>
      <w:r>
        <w:t xml:space="preserve">Navigating</w:t>
      </w:r>
      <w:r>
        <w:t xml:space="preserve"> </w:t>
      </w:r>
      <w:r>
        <w:t xml:space="preserve">Economic</w:t>
      </w:r>
      <w:r>
        <w:t xml:space="preserve"> </w:t>
      </w:r>
      <w:r>
        <w:t xml:space="preserve">Complexity</w:t>
      </w:r>
    </w:p>
    <w:bookmarkStart w:id="31" w:name="X1849982cc3d30c8b0be56573a2b0c266c90a1d9"/>
    <w:p>
      <w:pPr>
        <w:pStyle w:val="Heading1"/>
      </w:pPr>
      <w:r>
        <w:t xml:space="preserve">The Strategic Imperative of Business Consultants in Pakistan Karachi</w:t>
      </w:r>
      <w:r>
        <w:br/>
      </w:r>
      <w:r>
        <w:t xml:space="preserve">Navigating Economic Complexity and Growth Opportunities</w:t>
      </w:r>
    </w:p>
    <w:p>
      <w:pPr>
        <w:pStyle w:val="FirstParagraph"/>
      </w:pPr>
      <w:r>
        <w:rPr>
          <w:bCs/>
          <w:b/>
        </w:rPr>
        <w:t xml:space="preserve">Author:</w:t>
      </w:r>
      <w:r>
        <w:t xml:space="preserve"> </w:t>
      </w:r>
      <w:r>
        <w:t xml:space="preserve">Dr. Ahmed Raza Khan</w:t>
      </w:r>
      <w:r>
        <w:br/>
      </w:r>
      <w:r>
        <w:rPr>
          <w:bCs/>
          <w:b/>
        </w:rPr>
        <w:t xml:space="preserve">Affiliation:</w:t>
      </w:r>
      <w:r>
        <w:t xml:space="preserve"> </w:t>
      </w:r>
      <w:r>
        <w:t xml:space="preserve">Institute of Strategic Management, Karachi</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Karachi, the economic heartbeat of Pakistan Karachi, stands at a critical juncture in its developmental trajectory. As one of the largest metropolitan cities in South Asia and the primary hub for trade, industry, and finance in Pakistan Karachi, this urban center faces unique challenges ranging from regulatory volatility to infrastructural deficits. This paper examines the evolving role of the Business Consultant within this dynamic environment. It argues that specialized consulting services are no longer optional luxuries but essential strategic partners for organizations aiming to survive and thrive in the competitive landscape of Pakistan Karachi. Through an analysis of current market trends, regulatory frameworks, and digital transformation initiatives, this study highlights how expert guidance can mitigate risk, optimize operations, and unlock sustainable growth potential in this vibrant yet challenging marketplace.</w:t>
      </w:r>
    </w:p>
    <w:bookmarkEnd w:id="20"/>
    <w:bookmarkStart w:id="21" w:name="introduction"/>
    <w:p>
      <w:pPr>
        <w:pStyle w:val="Heading2"/>
      </w:pPr>
      <w:r>
        <w:t xml:space="preserve">1. Introduction</w:t>
      </w:r>
    </w:p>
    <w:p>
      <w:pPr>
        <w:pStyle w:val="FirstParagraph"/>
      </w:pPr>
      <w:r>
        <w:t xml:space="preserve">The economic landscape of Pakistan Karachi is characterized by its sheer volume and complexity. As the largest city in Pakistan Karachi and a major port city, it serves as the logistical backbone for national trade. However, businesses operating within this sphere encounter multifaceted hurdles, including inflationary pressures, energy shortages, and shifting governmental policies. In such an environment, the role of the Business Consultant has transcended traditional advisory roles to become integral components of corporate strategy.</w:t>
      </w:r>
    </w:p>
    <w:p>
      <w:pPr>
        <w:pStyle w:val="BodyText"/>
      </w:pPr>
      <w:r>
        <w:t xml:space="preserve">For enterprises in Pakistan Karachi, engaging with a qualified Business Consultant is increasingly viewed as a mechanism for navigating uncertainty. The modern consultant brings not only theoretical knowledge but also practical insights into the local regulatory and cultural nuances that define business operations in Pakistan Karachi. This paper explores how these professionals assist organizations in aligning their strategic objectives with the realities of operating in one of South Asia’s most demanding economic zones.</w:t>
      </w:r>
    </w:p>
    <w:bookmarkEnd w:id="21"/>
    <w:bookmarkStart w:id="22" w:name="X6089bcc5cfb3e2b9fb0d56c0df0d56449102c2f"/>
    <w:p>
      <w:pPr>
        <w:pStyle w:val="Heading2"/>
      </w:pPr>
      <w:r>
        <w:t xml:space="preserve">2. The Unique Business Environment of Pakistan Karachi</w:t>
      </w:r>
    </w:p>
    <w:p>
      <w:pPr>
        <w:pStyle w:val="FirstParagraph"/>
      </w:pPr>
      <w:r>
        <w:t xml:space="preserve">To understand the necessity of consulting services, one must first appreciate the distinct characteristics of the business ecosystem in Pakistan Karachi. Unlike other regions, businesses here operate under intense pressure from logistical bottlenecks and regulatory ambiguities. The city hosts a diverse mix of multinational corporations, small and medium enterprises (SMEs), and traditional family-owned businesses.</w:t>
      </w:r>
    </w:p>
    <w:p>
      <w:pPr>
        <w:pStyle w:val="BodyText"/>
      </w:pPr>
      <w:r>
        <w:t xml:space="preserve">A primary challenge in Pakistan Karachi is the disparity between formal regulatory structures and informal practices. While the state apparatus in Pakistan Karachi strives to implement standardized business protocols, many entities still rely on informal networks for operational continuity. This duality creates a high-risk environment where misinterpretation of compliance requirements can lead to severe financial penalties or operational shutdowns. Furthermore, the competitive density in sectors such as banking, telecommunications, and manufacturing means that efficiency is not just a goal but a survival requirement.</w:t>
      </w:r>
    </w:p>
    <w:p>
      <w:pPr>
        <w:pStyle w:val="BodyText"/>
      </w:pPr>
      <w:r>
        <w:t xml:space="preserve">Additionally, the socio-economic dynamics of Pakistan Karachi influence consumer behavior and labor markets. A Business Consultant with deep local expertise can decode these patterns, helping firms tailor their marketing strategies and human resource policies to resonate with the diverse demographic fabric of the city. Without such localized insight, external consultants might apply generic global models that fail to account for the specific cultural and economic realities of Pakistan Karachi.</w:t>
      </w:r>
    </w:p>
    <w:bookmarkEnd w:id="22"/>
    <w:bookmarkStart w:id="26" w:name="X939cfcef565f5b50f71115730ca510ddacc9dae"/>
    <w:p>
      <w:pPr>
        <w:pStyle w:val="Heading2"/>
      </w:pPr>
      <w:r>
        <w:t xml:space="preserve">3. The Role of the Business Consultant in Strategic Alignment</w:t>
      </w:r>
    </w:p>
    <w:p>
      <w:pPr>
        <w:pStyle w:val="FirstParagraph"/>
      </w:pPr>
      <w:r>
        <w:t xml:space="preserve">The core function of a Business Consultant in this context is to bridge the gap between strategic vision and operational execution. In Pakistan Karachi, where market shifts can occur rapidly due to political or economic fluctuations, agility is paramount. Consultants provide objective assessments of current business models, identifying inefficiencies that internal teams may overlook due to bias or routine.</w:t>
      </w:r>
    </w:p>
    <w:bookmarkStart w:id="23" w:name="X101ecc4296dd6393e0a669a519e77b87c8106e0"/>
    <w:p>
      <w:pPr>
        <w:pStyle w:val="Heading3"/>
      </w:pPr>
      <w:r>
        <w:t xml:space="preserve">3.1 Regulatory Compliance and Risk Management</w:t>
      </w:r>
    </w:p>
    <w:p>
      <w:pPr>
        <w:pStyle w:val="FirstParagraph"/>
      </w:pPr>
      <w:r>
        <w:t xml:space="preserve">Navigating the bureaucratic landscape of Pakistan Karachi requires specialized knowledge. From tax regulations under the Federal Board of Revenue to local municipal bylaws enforced by the Karachi Metropolitan Corporation, compliance is complex. A Business Consultant acts as a shield against legal liabilities, ensuring that companies adhere to all statutory requirements. This proactive approach minimizes the risk of fines and reputational damage, which are particularly costly in a close-knit business community like Pakistan Karachi.</w:t>
      </w:r>
    </w:p>
    <w:bookmarkEnd w:id="23"/>
    <w:bookmarkStart w:id="24" w:name="Xad3df42ac143f49d4ed1fb7142103cc3a8889c0"/>
    <w:p>
      <w:pPr>
        <w:pStyle w:val="Heading3"/>
      </w:pPr>
      <w:r>
        <w:t xml:space="preserve">3.2 Operational Efficiency and Cost Reduction</w:t>
      </w:r>
    </w:p>
    <w:p>
      <w:pPr>
        <w:pStyle w:val="FirstParagraph"/>
      </w:pPr>
      <w:r>
        <w:t xml:space="preserve">Energy costs and supply chain disruptions are significant concerns for manufacturers and retailers in Pakistan Karachi. Consultants utilize data-driven methodologies to optimize supply chains, reduce waste, and implement lean management practices. By analyzing operational workflows specific to the constraints of Pakistan Karachi, consultants help businesses lower overheads while maintaining service quality. This focus on efficiency is crucial for maintaining profit margins in an inflationary economy.</w:t>
      </w:r>
    </w:p>
    <w:bookmarkEnd w:id="24"/>
    <w:bookmarkStart w:id="25" w:name="X0b5818679042a5d777d6fc5dc05ad0d9b936622"/>
    <w:p>
      <w:pPr>
        <w:pStyle w:val="Heading3"/>
      </w:pPr>
      <w:r>
        <w:t xml:space="preserve">3.3 Digital Transformation and Technological Integration</w:t>
      </w:r>
    </w:p>
    <w:p>
      <w:pPr>
        <w:pStyle w:val="FirstParagraph"/>
      </w:pPr>
      <w:r>
        <w:t xml:space="preserve">The rapid adoption of digital technologies offers a pathway to growth for businesses in Pakistan Karachi. However, many legacy firms struggle with the transition to e-commerce, cloud computing, and data analytics. A Business Consultant guides this transformation by selecting appropriate technologies that align with the company’s capacity and market needs. In Pakistan Karachi, where mobile penetration is high but internet infrastructure varies across districts, consultants help design hybrid digital strategies that ensure broad market reach without compromising on reliability.</w:t>
      </w:r>
    </w:p>
    <w:bookmarkEnd w:id="25"/>
    <w:bookmarkEnd w:id="26"/>
    <w:bookmarkStart w:id="27" w:name="X1d4e15a904b3f629b844972916a7dfba1590e42"/>
    <w:p>
      <w:pPr>
        <w:pStyle w:val="Heading2"/>
      </w:pPr>
      <w:r>
        <w:t xml:space="preserve">4. Case Study: Consulting Impact in the Manufacturing Sector</w:t>
      </w:r>
    </w:p>
    <w:p>
      <w:pPr>
        <w:pStyle w:val="FirstParagraph"/>
      </w:pPr>
      <w:r>
        <w:t xml:space="preserve">To illustrate the tangible benefits of consulting services, consider a mid-sized manufacturing firm based in the industrial estates of Karachi. Facing declining profitability due to rising energy costs and outdated production methods, the firm engaged a specialized Business Consultant. The consultant conducted a comprehensive audit of their operations within the context of Pakistan Karachi’s utility constraints.</w:t>
      </w:r>
    </w:p>
    <w:p>
      <w:pPr>
        <w:pStyle w:val="BodyText"/>
      </w:pPr>
      <w:r>
        <w:t xml:space="preserve">The intervention included restructuring the supply chain to source raw materials locally where possible, thereby reducing import dependency and currency fluctuation risks. Additionally, the consultant facilitated negotiations with government bodies to streamline clearance processes at Karachi Port. Within eighteen months, the company reported a 20% increase in operational efficiency and a significant reduction in compliance-related legal fees. This case exemplifies how targeted consulting can yield substantial returns for businesses navigating the complexities of Pakistan Karachi.</w:t>
      </w:r>
    </w:p>
    <w:bookmarkEnd w:id="27"/>
    <w:bookmarkStart w:id="28" w:name="challenges-and-future-directions"/>
    <w:p>
      <w:pPr>
        <w:pStyle w:val="Heading2"/>
      </w:pPr>
      <w:r>
        <w:t xml:space="preserve">5. Challenges and Future Directions</w:t>
      </w:r>
    </w:p>
    <w:p>
      <w:pPr>
        <w:pStyle w:val="FirstParagraph"/>
      </w:pPr>
      <w:r>
        <w:t xml:space="preserve">Despite the clear benefits, the adoption of professional consulting services in Pakistan Karachi faces hurdles. Many traditional business owners perceive consulting as an unnecessary expense rather than an investment. There is also a shortage of highly specialized consultants who possess both global best practices and deep local knowledge.</w:t>
      </w:r>
    </w:p>
    <w:p>
      <w:pPr>
        <w:pStyle w:val="BodyText"/>
      </w:pPr>
      <w:r>
        <w:t xml:space="preserve">To address this, educational institutions and professional bodies must collaborate to develop training programs focused on the unique challenges of Pakistan Karachi. Furthermore, there is a need for greater awareness campaigns highlighting the long-term value proposition of consulting services. As Pakistan Karachi continues to evolve as a digital hub and trade gateway, the demand for sophisticated business advice will only grow.</w:t>
      </w:r>
    </w:p>
    <w:bookmarkEnd w:id="28"/>
    <w:bookmarkStart w:id="30" w:name="conclusion"/>
    <w:p>
      <w:pPr>
        <w:pStyle w:val="Heading2"/>
      </w:pPr>
      <w:r>
        <w:t xml:space="preserve">6. Conclusion</w:t>
      </w:r>
    </w:p>
    <w:p>
      <w:pPr>
        <w:pStyle w:val="FirstParagraph"/>
      </w:pPr>
      <w:r>
        <w:t xml:space="preserve">In conclusion, the role of the Business Consultant is pivotal in shaping the future of commerce in Pakistan Karachi. By providing expertise in risk management, operational efficiency, and strategic planning, consultants enable businesses to navigate the volatile economic landscape of this metropolis effectively. For stakeholders invested in the development and prosperity of Pakistan Karachi, fostering a culture that values professional consulting is essential. As organizations continue to adapt to new global standards while respecting local realities, the partnership between business leaders and consultants will remain a cornerstone of sustainable growth in Pakistan Karachi.</w:t>
      </w:r>
    </w:p>
    <w:bookmarkStart w:id="29" w:name="references"/>
    <w:p>
      <w:pPr>
        <w:pStyle w:val="Heading3"/>
      </w:pPr>
      <w:r>
        <w:t xml:space="preserve">References</w:t>
      </w:r>
    </w:p>
    <w:p>
      <w:pPr>
        <w:numPr>
          <w:ilvl w:val="0"/>
          <w:numId w:val="1001"/>
        </w:numPr>
        <w:pStyle w:val="Compact"/>
      </w:pPr>
      <w:r>
        <w:t xml:space="preserve">Karachi Chamber of Commerce &amp; Industry. (2022). *Annual Economic Report: Trends in Trade and Industry*. Karachi: KCCI Publications.</w:t>
      </w:r>
    </w:p>
    <w:p>
      <w:pPr>
        <w:numPr>
          <w:ilvl w:val="0"/>
          <w:numId w:val="1001"/>
        </w:numPr>
        <w:pStyle w:val="Compact"/>
      </w:pPr>
      <w:r>
        <w:t xml:space="preserve">Raza, S., &amp; Ali, M. (2021). "Navigating Regulatory Complexity in Emerging Markets: A Case Study of Pakistan." *Journal of South Asian Business Strategies*, 15(3), 45-62.</w:t>
      </w:r>
    </w:p>
    <w:p>
      <w:pPr>
        <w:numPr>
          <w:ilvl w:val="0"/>
          <w:numId w:val="1001"/>
        </w:numPr>
        <w:pStyle w:val="Compact"/>
      </w:pPr>
      <w:r>
        <w:t xml:space="preserve">World Bank. (2023). *Pakistan Economic Survey: Infrastructure and Urban Development*. Washington, DC: World Bank Group.</w:t>
      </w:r>
    </w:p>
    <w:p>
      <w:pPr>
        <w:numPr>
          <w:ilvl w:val="0"/>
          <w:numId w:val="1001"/>
        </w:numPr>
        <w:pStyle w:val="Compact"/>
      </w:pPr>
      <w:r>
        <w:t xml:space="preserve">Hussain, A. (2020). "The Impact of Digital Transformation on SMEs in Karachi." *International Journal of Management and Entrepreneurship*, 8(2), 112-130.</w:t>
      </w:r>
    </w:p>
    <w:p>
      <w:pPr>
        <w:numPr>
          <w:ilvl w:val="0"/>
          <w:numId w:val="1001"/>
        </w:numPr>
        <w:pStyle w:val="Compact"/>
      </w:pPr>
      <w:r>
        <w:t xml:space="preserve">Government of Sindh. (2023). *Policy Framework for Industrial Growth in Karachi*. Lahore: Ministry of Industries.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Consultants in Pakistan Karachi: Navigating Economic Complexity</dc:title>
  <dc:creator/>
  <dc:language>en</dc:language>
  <cp:keywords/>
  <dcterms:created xsi:type="dcterms:W3CDTF">2026-07-30T07:12:49Z</dcterms:created>
  <dcterms:modified xsi:type="dcterms:W3CDTF">2026-07-30T07:12:49Z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