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2" w:name="Xa526de538049f2a9d456a69bfc7aa9eb6392ff7"/>
    <w:p>
      <w:pPr>
        <w:pStyle w:val="Heading1"/>
      </w:pPr>
      <w:r>
        <w:t xml:space="preserve">The Strategic Evolution of the Business Consultant in the Dynamic Landscape of Philippines Manila</w:t>
      </w:r>
    </w:p>
    <w:p>
      <w:pPr>
        <w:pStyle w:val="FirstParagraph"/>
      </w:pPr>
      <w:r>
        <w:rPr>
          <w:bCs/>
          <w:b/>
        </w:rPr>
        <w:t xml:space="preserve">Author:</w:t>
      </w:r>
      <w:r>
        <w:t xml:space="preserve"> </w:t>
      </w:r>
      <w:r>
        <w:t xml:space="preserve">Dr. Elena R. Santos</w:t>
      </w:r>
      <w:r>
        <w:br/>
      </w:r>
      <w:r>
        <w:rPr>
          <w:bCs/>
          <w:b/>
        </w:rPr>
        <w:t xml:space="preserve">Affiliation:</w:t>
      </w:r>
      <w:r>
        <w:t xml:space="preserve"> </w:t>
      </w:r>
      <w:r>
        <w:t xml:space="preserve">Institute for Southeast Asian Economic Studies, Quezon City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transformative role of the modern Business Consultant within the rapidly evolving economic ecosystem of Philippines Manila. As Metro Manila solidifies its position as a primary hub for business process outsourcing (BPO), information technology services, and emerging startups in Southeast Asia, the demand for specialized advisory services has surged. This study analyzes how traditional consulting models are adapting to local cultural nuances, digital transformation requirements, and regulatory frameworks unique to the Philippine context. By exploring case studies from key districts such as Makati Central Business District (CBD) and Bonifacio Global City (BGC), this document highlights the critical necessity for consultants who possess both global best practices and deep local market intelligence.</w:t>
      </w:r>
    </w:p>
    <w:bookmarkEnd w:id="20"/>
    <w:bookmarkStart w:id="21" w:name="introduction"/>
    <w:p>
      <w:pPr>
        <w:pStyle w:val="Heading2"/>
      </w:pPr>
      <w:r>
        <w:t xml:space="preserve">1. Introduction</w:t>
      </w:r>
    </w:p>
    <w:p>
      <w:pPr>
        <w:pStyle w:val="FirstParagraph"/>
      </w:pPr>
      <w:r>
        <w:t xml:space="preserve">The economic landscape of Philippines Manila has undergone a seismic shift over the past two decades. Historically reliant on agriculture and basic manufacturing, the region has pivoted aggressively toward knowledge-based industries, financial services, and digital innovation. At the heart of this transition lies a growing class of enterprises that require expert guidance to navigate complexity. Enter the Business Consultant: no longer merely an external auditor or cost-cutter, but a strategic partner essential for growth.</w:t>
      </w:r>
    </w:p>
    <w:p>
      <w:pPr>
        <w:pStyle w:val="BodyText"/>
      </w:pPr>
      <w:r>
        <w:t xml:space="preserve">In Philippines Manila, where competition is fierce and consumer behavior is increasingly influenced by digital connectivity, the role of the consultant has expanded. It is no longer sufficient to offer generic management advice; consultants must understand the specific socio-economic fabric of the Filipino market. This paper argues that effective consultancy in Philippines Manila requires a hybrid approach—combining international standards with localized insights regarding "Kapwa" (shared identity), hierarchical business structures, and rapid digital adoption.</w:t>
      </w:r>
    </w:p>
    <w:bookmarkEnd w:id="21"/>
    <w:bookmarkStart w:id="23" w:name="X5badf37d57267b96961f1c3ea9f561e83d6f5c6"/>
    <w:p>
      <w:pPr>
        <w:pStyle w:val="Heading2"/>
      </w:pPr>
      <w:r>
        <w:t xml:space="preserve">2. The Changing Profile of the Business Consultant</w:t>
      </w:r>
    </w:p>
    <w:p>
      <w:pPr>
        <w:pStyle w:val="FirstParagraph"/>
      </w:pPr>
      <w:r>
        <w:t xml:space="preserve">The traditional image of the consultant as a detached expert bringing foreign methodologies is becoming obsolete. In the context of Philippines Manila, successful consultants are increasingly embedded in local networks. They act as bridges between multinational corporations headquartered in Manila and local government units (LGUs) that are eager to attract investment but often constrained by bureaucratic hurdles.</w:t>
      </w:r>
    </w:p>
    <w:bookmarkStart w:id="22" w:name="cultural-intelligence-and-local-context"/>
    <w:p>
      <w:pPr>
        <w:pStyle w:val="Heading3"/>
      </w:pPr>
      <w:r>
        <w:t xml:space="preserve">2.1 Cultural Intelligence and Local Context</w:t>
      </w:r>
    </w:p>
    <w:p>
      <w:pPr>
        <w:pStyle w:val="FirstParagraph"/>
      </w:pPr>
      <w:r>
        <w:t xml:space="preserve">A critical differentiator for any Business Consultant operating in Philippines Manila is cultural intelligence. The Filipino business environment is heavily relationship-based. Trust is not established through contracts alone but through personal interaction and long-term engagement. Consultants who fail to respect local customs, such as the importance of family ties in small and medium enterprises (SMEs) or the indirect communication style used to maintain harmony, often find their recommendations ignored.</w:t>
      </w:r>
    </w:p>
    <w:p>
      <w:pPr>
        <w:pStyle w:val="BodyText"/>
      </w:pPr>
      <w:r>
        <w:t xml:space="preserve">Furthermore, understanding the concept of *diskarte* (resourcefulness or street smarts) is vital. Consultants must advise clients on how to implement rigid strategic frameworks while allowing for the flexibility and ingenuity that characterize successful Filipino business operations. A one-size-fits-all approach derived from Western management theories often fails when applied without modification to the unique volatility of the Manila market.</w:t>
      </w:r>
    </w:p>
    <w:bookmarkEnd w:id="22"/>
    <w:bookmarkEnd w:id="23"/>
    <w:bookmarkStart w:id="27" w:name="X8c2538dcfdb82fe2e73a598399f56171adeae09"/>
    <w:p>
      <w:pPr>
        <w:pStyle w:val="Heading2"/>
      </w:pPr>
      <w:r>
        <w:t xml:space="preserve">3. Key Sectors Driving Demand for Consultancy</w:t>
      </w:r>
    </w:p>
    <w:p>
      <w:pPr>
        <w:pStyle w:val="FirstParagraph"/>
      </w:pPr>
      <w:r>
        <w:t xml:space="preserve">The demand for high-level Business Consultant services in Philippines Manila is concentrated in three primary sectors: BPO/IT-BPM, Sustainable Tourism, and Fintech.</w:t>
      </w:r>
    </w:p>
    <w:bookmarkStart w:id="24" w:name="the-bpo-and-it-bpm-industry"/>
    <w:p>
      <w:pPr>
        <w:pStyle w:val="Heading3"/>
      </w:pPr>
      <w:r>
        <w:t xml:space="preserve">3.1 The BPO and IT-BPM Industry</w:t>
      </w:r>
    </w:p>
    <w:p>
      <w:pPr>
        <w:pStyle w:val="FirstParagraph"/>
      </w:pPr>
      <w:r>
        <w:t xml:space="preserve">Metro Manila remains the global capital of the Business Process Outsourcing (BPO) industry. However, as automation and artificial intelligence threaten traditional call center roles, companies are seeking consultants who can help them upskill workforces and transition into higher-value services such as analytics, cybersecurity, and content creation. Consultants in this space must understand both technological trends and labor market dynamics to advise firms on future-proofing their operations.</w:t>
      </w:r>
    </w:p>
    <w:bookmarkEnd w:id="24"/>
    <w:bookmarkStart w:id="25" w:name="Xc4029b4025e83e24d66bea6902086bceb41bf2a"/>
    <w:p>
      <w:pPr>
        <w:pStyle w:val="Heading3"/>
      </w:pPr>
      <w:r>
        <w:t xml:space="preserve">3.2 Sustainable Tourism and Heritage Conservation</w:t>
      </w:r>
    </w:p>
    <w:p>
      <w:pPr>
        <w:pStyle w:val="FirstParagraph"/>
      </w:pPr>
      <w:r>
        <w:t xml:space="preserve">Beyond the financial districts of Makati and Mandaluyong, there is a growing niche for consultants specializing in sustainable tourism. Philippines Manila, with its rich Spanish colonial history and vibrant urban culture, faces pressure to manage overtourism while preserving heritage sites. Consultants are increasingly hired to develop strategic plans that balance economic gain with environmental preservation and community welfare.</w:t>
      </w:r>
    </w:p>
    <w:bookmarkEnd w:id="25"/>
    <w:bookmarkStart w:id="26" w:name="financial-technology-fintech-innovation"/>
    <w:p>
      <w:pPr>
        <w:pStyle w:val="Heading3"/>
      </w:pPr>
      <w:r>
        <w:t xml:space="preserve">3.3 Financial Technology (Fintech) Innovation</w:t>
      </w:r>
    </w:p>
    <w:p>
      <w:pPr>
        <w:pStyle w:val="FirstParagraph"/>
      </w:pPr>
      <w:r>
        <w:t xml:space="preserve">The rise of digital wallets and peer-to-peer lending platforms has disrupted traditional banking in the Philippines. Business Consultant firms are being engaged to help regulatory bodies design frameworks that encourage innovation while protecting consumers. Simultaneously, startups seek consulting support to navigate compliance issues related to the Bangko Sentral ng Pilipinas (BSP) regulations.</w:t>
      </w:r>
    </w:p>
    <w:bookmarkEnd w:id="26"/>
    <w:bookmarkEnd w:id="27"/>
    <w:bookmarkStart w:id="28" w:name="X56c87af13f722ecf20ecf6e423b536088c5df86"/>
    <w:p>
      <w:pPr>
        <w:pStyle w:val="Heading2"/>
      </w:pPr>
      <w:r>
        <w:t xml:space="preserve">4. Challenges Facing Consultants in Philippines Manila</w:t>
      </w:r>
    </w:p>
    <w:p>
      <w:pPr>
        <w:pStyle w:val="FirstParagraph"/>
      </w:pPr>
      <w:r>
        <w:t xml:space="preserve">Despite high demand, consultants face significant challenges in Philippines Manila. Infrastructure congestion, particularly traffic in Metro Manila, can impede client interactions and increase operational costs. Additionally, there is a talent gap; while there are many graduates from top universities like the University of the Philippines and Ateneo de Manila University, finding professionals with specialized skills in emerging fields like data science or sustainable development remains difficult.</w:t>
      </w:r>
    </w:p>
    <w:p>
      <w:pPr>
        <w:pStyle w:val="BodyText"/>
      </w:pPr>
      <w:r>
        <w:t xml:space="preserve">Moreover, economic inequality presents a moral dilemma for consultants. Strategies aimed at maximizing shareholder value may sometimes conflict with social responsibility goals. Ethical Business Consultants in the Philippines are increasingly expected to advocate for inclusive growth, ensuring that corporate strategies benefit not just executives but also the broader community.</w:t>
      </w:r>
    </w:p>
    <w:bookmarkEnd w:id="28"/>
    <w:bookmarkStart w:id="29" w:name="future-outlook-and-recommendations"/>
    <w:p>
      <w:pPr>
        <w:pStyle w:val="Heading2"/>
      </w:pPr>
      <w:r>
        <w:t xml:space="preserve">5. Future Outlook and Recommendations</w:t>
      </w:r>
    </w:p>
    <w:p>
      <w:pPr>
        <w:pStyle w:val="FirstParagraph"/>
      </w:pPr>
      <w:r>
        <w:t xml:space="preserve">The future of consultancy in Philippines Manila lies in specialization and technology integration. As AI tools become more prevalent, routine analytical tasks will be automated, allowing consultants to focus on high-level strategy and emotional intelligence-driven leadership coaching.</w:t>
      </w:r>
    </w:p>
    <w:p>
      <w:pPr>
        <w:pStyle w:val="BodyText"/>
      </w:pPr>
      <w:r>
        <w:t xml:space="preserve">We recommend that Business Consultant firms operating in or entering the Philippines Manila market invest heavily in local talent development. Partnering with local universities and engaging in community outreach can build the trust necessary for long-term success. Furthermore, consultants must stay agile, adapting to policy changes such as the CREATE Law (Corporate Recovery and Tax Incentives for Enterprises Act) which aims to make the Philippines more competitive regionally.</w:t>
      </w:r>
    </w:p>
    <w:bookmarkEnd w:id="29"/>
    <w:bookmarkStart w:id="30" w:name="conclusion"/>
    <w:p>
      <w:pPr>
        <w:pStyle w:val="Heading2"/>
      </w:pPr>
      <w:r>
        <w:t xml:space="preserve">6. Conclusion</w:t>
      </w:r>
    </w:p>
    <w:p>
      <w:pPr>
        <w:pStyle w:val="FirstParagraph"/>
      </w:pPr>
      <w:r>
        <w:t xml:space="preserve">In conclusion, the role of the Business Consultant in Philippines Manila has evolved from a peripheral advisory function to a central pillar of economic development. The unique interplay of global business pressures and local cultural realities demands a sophisticated approach to consulting. By embracing cultural intelligence, leveraging digital transformation, and committing to ethical practices, consultants can drive sustainable growth for businesses across Metro Manila. As Philippines Manila continues to assert its dominance in the Asian economy, the Business Consultant will remain an indispensable guide for organizations navigating this complex and exciting landscape.</w:t>
      </w:r>
    </w:p>
    <w:bookmarkEnd w:id="30"/>
    <w:bookmarkStart w:id="31" w:name="references"/>
    <w:p>
      <w:pPr>
        <w:pStyle w:val="Heading2"/>
      </w:pPr>
      <w:r>
        <w:t xml:space="preserve">References</w:t>
      </w:r>
    </w:p>
    <w:p>
      <w:pPr>
        <w:numPr>
          <w:ilvl w:val="0"/>
          <w:numId w:val="1001"/>
        </w:numPr>
        <w:pStyle w:val="Compact"/>
      </w:pPr>
      <w:r>
        <w:t xml:space="preserve">National Economic and Development Authority (NEDA). (2023). *Philippine Development Plan 2023-2028*. Quezon City: NEDA Publishing.</w:t>
      </w:r>
    </w:p>
    <w:p>
      <w:pPr>
        <w:numPr>
          <w:ilvl w:val="0"/>
          <w:numId w:val="1001"/>
        </w:numPr>
        <w:pStyle w:val="Compact"/>
      </w:pPr>
      <w:r>
        <w:t xml:space="preserve">Dela Cruz, M. &amp; Reyes, A. (2021). "Digital Transformation in the Metro Manila BPO Sector." *Journal of Southeast Asian Business*, 15(3), 45-67.</w:t>
      </w:r>
    </w:p>
    <w:p>
      <w:pPr>
        <w:numPr>
          <w:ilvl w:val="0"/>
          <w:numId w:val="1001"/>
        </w:numPr>
        <w:pStyle w:val="Compact"/>
      </w:pPr>
      <w:r>
        <w:t xml:space="preserve">Government of the Philippines. (2022). *Corporate Recovery and Tax Incentives for Enterprises (CREATE) Act*. Official Gazette.</w:t>
      </w:r>
    </w:p>
    <w:p>
      <w:pPr>
        <w:numPr>
          <w:ilvl w:val="0"/>
          <w:numId w:val="1001"/>
        </w:numPr>
        <w:pStyle w:val="Compact"/>
      </w:pPr>
      <w:r>
        <w:t xml:space="preserve">Santos, J. (2019). "Cultural Intelligence in Management Consulting: The Filipino Context." *Asian Journal of Management Studies*,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Business Consultant in the Dynamic Landscape of Philippines Manila</dc:title>
  <dc:creator/>
  <dc:language>en</dc:language>
  <cp:keywords/>
  <dcterms:created xsi:type="dcterms:W3CDTF">2026-07-30T07:46:42Z</dcterms:created>
  <dcterms:modified xsi:type="dcterms:W3CDTF">2026-07-30T07:46:42Z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