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Qatar</w:t>
      </w:r>
      <w:r>
        <w:t xml:space="preserve"> </w:t>
      </w:r>
      <w:r>
        <w:t xml:space="preserve">Doha</w:t>
      </w:r>
    </w:p>
    <w:bookmarkStart w:id="21" w:name="X67af924973dd79e908c590f0f8edc0ec07a1452"/>
    <w:p>
      <w:pPr>
        <w:pStyle w:val="Heading1"/>
      </w:pPr>
      <w:r>
        <w:t xml:space="preserve">The Strategic Imperative of Business Consulting in the Evolving Landscape of Qatar Doha</w:t>
      </w:r>
    </w:p>
    <w:bookmarkStart w:id="20" w:name="Xb686f444b311cabf36118799e5fc459c3116235"/>
    <w:p>
      <w:pPr>
        <w:pStyle w:val="Heading3"/>
      </w:pPr>
      <w:r>
        <w:t xml:space="preserve">A Conference Paper Presentation on Navigating Economic Diversification and Digital Transformation</w:t>
      </w:r>
    </w:p>
    <w:p>
      <w:pPr>
        <w:pStyle w:val="FirstParagraph"/>
      </w:pPr>
      <w:r>
        <w:rPr>
          <w:bCs/>
          <w:b/>
        </w:rPr>
        <w:t xml:space="preserve">Abstract:</w:t>
      </w:r>
    </w:p>
    <w:p>
      <w:pPr>
        <w:pStyle w:val="BodyText"/>
      </w:pPr>
      <w:r>
        <w:t xml:space="preserve">This paper examines the critical role of the Business Consultant in facilitating economic diversification, operational efficiency, and sustainable growth within Qatar Doha. As the state aggressively pursues its National Vision 2030 objectives, local enterprises face unprecedented challenges and opportunities. This study argues that specialized consulting services are no longer optional luxuries but essential strategic partners for organizations aiming to navigate the complex regulatory environment, adopt digital transformation technologies, and compete in a globalized marketplace. The paper analyzes current trends in the Qatari market and proposes a framework for effective consultancy engagement.</w:t>
      </w:r>
    </w:p>
    <w:p>
      <w:pPr>
        <w:pStyle w:val="BodyText"/>
      </w:pPr>
      <w:r>
        <w:rPr>
          <w:bCs/>
          <w:b/>
        </w:rPr>
        <w:t xml:space="preserve">I. Introduction</w:t>
      </w:r>
    </w:p>
    <w:p>
      <w:pPr>
        <w:pStyle w:val="BodyText"/>
      </w:pPr>
      <w:r>
        <w:t xml:space="preserve">The economic landscape of Qatar Doha is undergoing a profound transformation. Historically reliant on hydrocarbon revenues, the nation has strategically pivoted toward establishing itself as a global hub for finance, tourism, logistics, and knowledge-based industries. At the heart of this transition lies a growing demand for specialized expertise that can bridge the gap between traditional business practices and modern strategic imperatives. In this context, the Business Consultant emerges as a pivotal figure, tasked with guiding enterprises through complex structural changes while aligning local operations with global best standards.</w:t>
      </w:r>
    </w:p>
    <w:p>
      <w:pPr>
        <w:pStyle w:val="BodyText"/>
      </w:pPr>
      <w:r>
        <w:t xml:space="preserve">This conference paper aims to explore the multifaceted role of the Business Consultant within Qatar Doha. It seeks to answer how consulting services contribute to national economic goals and how firms can leverage these services to enhance competitiveness. By examining regulatory frameworks, digital adoption rates, and human capital development, we provide a comprehensive overview of why consulting is a cornerstone of sustainable business success in this dynamic region.</w:t>
      </w:r>
    </w:p>
    <w:p>
      <w:pPr>
        <w:pStyle w:val="BodyText"/>
      </w:pPr>
      <w:r>
        <w:rPr>
          <w:bCs/>
          <w:b/>
        </w:rPr>
        <w:t xml:space="preserve">II. The Context: Qatar Doha’s Economic Diversification</w:t>
      </w:r>
    </w:p>
    <w:p>
      <w:pPr>
        <w:pStyle w:val="BodyText"/>
      </w:pPr>
      <w:r>
        <w:t xml:space="preserve">To understand the necessity of consultancy in Qatar Doha, one must first appreciate the scope of economic diversification. The National Vision 2030 outlines a clear trajectory away from energy dependence toward a knowledge-based economy. This shift requires businesses to innovate rapidly, optimize supply chains, and enter new market segments. For many local enterprises, particularly small and medium-sized enterprises (SMEs), this transition presents significant hurdles.</w:t>
      </w:r>
    </w:p>
    <w:p>
      <w:pPr>
        <w:pStyle w:val="BodyText"/>
      </w:pPr>
      <w:r>
        <w:t xml:space="preserve">Traditional business models are often ill-equipped to handle the nuances of a diversified economy. Herein lies the primary value proposition of the Business Consultant. These professionals provide objective analysis, strategic planning, and implementation support that enable firms to adapt to changing market conditions. In Qatar Doha, where government-led initiatives drive much of the economic activity, consultants also play a crucial role in helping private sector entities align their strategies with national policies and incentives.</w:t>
      </w:r>
    </w:p>
    <w:p>
      <w:pPr>
        <w:pStyle w:val="BodyText"/>
      </w:pPr>
      <w:r>
        <w:rPr>
          <w:bCs/>
          <w:b/>
        </w:rPr>
        <w:t xml:space="preserve">III. The Role of the Business Consultant in Strategic Alignment</w:t>
      </w:r>
    </w:p>
    <w:p>
      <w:pPr>
        <w:pStyle w:val="BodyText"/>
      </w:pPr>
      <w:r>
        <w:t xml:space="preserve">The core function of a Business Consultant is to diagnose organizational issues and prescribe actionable solutions. In the context of Qatar Doha, this involves several key areas:</w:t>
      </w:r>
    </w:p>
    <w:p>
      <w:pPr>
        <w:numPr>
          <w:ilvl w:val="0"/>
          <w:numId w:val="1001"/>
        </w:numPr>
        <w:pStyle w:val="Compact"/>
      </w:pPr>
      <w:r>
        <w:rPr>
          <w:bCs/>
          <w:b/>
        </w:rPr>
        <w:t xml:space="preserve">Governance and Regulatory Compliance:</w:t>
      </w:r>
      <w:r>
        <w:t xml:space="preserve"> </w:t>
      </w:r>
      <w:r>
        <w:t xml:space="preserve">The regulatory environment in Qatar is robust and evolving. Consultants assist companies in navigating labor laws, commercial regulations, and industry-specific requirements. This ensures that businesses remain compliant while minimizing legal risks.</w:t>
      </w:r>
    </w:p>
    <w:p>
      <w:pPr>
        <w:numPr>
          <w:ilvl w:val="0"/>
          <w:numId w:val="1001"/>
        </w:numPr>
        <w:pStyle w:val="Compact"/>
      </w:pPr>
      <w:r>
        <w:rPr>
          <w:bCs/>
          <w:b/>
        </w:rPr>
        <w:t xml:space="preserve">Digital Transformation:</w:t>
      </w:r>
      <w:r>
        <w:t xml:space="preserve"> </w:t>
      </w:r>
      <w:r>
        <w:t xml:space="preserve">As Qatar Doha positions itself as a smart city leader, the integration of technology into business processes is paramount. Business Consultants facilitate this shift by assessing technological readiness, recommending appropriate software solutions, and managing change management processes to ensure employee adoption.</w:t>
      </w:r>
    </w:p>
    <w:p>
      <w:pPr>
        <w:numPr>
          <w:ilvl w:val="0"/>
          <w:numId w:val="1001"/>
        </w:numPr>
        <w:pStyle w:val="Compact"/>
      </w:pPr>
      <w:r>
        <w:rPr>
          <w:bCs/>
          <w:b/>
        </w:rPr>
        <w:t xml:space="preserve">Sustainability and ESG:</w:t>
      </w:r>
      <w:r>
        <w:t xml:space="preserve"> </w:t>
      </w:r>
      <w:r>
        <w:t xml:space="preserve">Environmental, Social, and Governance (ESG) criteria are becoming increasingly important to investors and stakeholders in Qatar. Consultants help firms develop sustainability strategies that not only meet global standards but also enhance brand reputation locally.</w:t>
      </w:r>
    </w:p>
    <w:p>
      <w:pPr>
        <w:pStyle w:val="FirstParagraph"/>
      </w:pPr>
      <w:r>
        <w:rPr>
          <w:bCs/>
          <w:b/>
        </w:rPr>
        <w:t xml:space="preserve">IV. Challenges in the Qatari Market</w:t>
      </w:r>
    </w:p>
    <w:p>
      <w:pPr>
        <w:pStyle w:val="BodyText"/>
      </w:pPr>
      <w:r>
        <w:t xml:space="preserve">Despite the opportunities, implementing consultancy recommendations in Qatar Doha is not without challenges. One significant issue is the cultural nuance required to manage organizational change. Business Consultants must possess a deep understanding of local business etiquette and hierarchical structures to ensure their strategies are accepted and implemented effectively.</w:t>
      </w:r>
    </w:p>
    <w:p>
      <w:pPr>
        <w:pStyle w:val="BodyText"/>
      </w:pPr>
      <w:r>
        <w:t xml:space="preserve">Additionally, there is often a gap between strategic planning and operational execution in many Qatari firms. Consultants must therefore not only provide high-level strategy but also engage in hands-on implementation support. This includes training staff, restructuring teams, and monitoring performance metrics to ensure that theoretical frameworks translate into tangible results.</w:t>
      </w:r>
    </w:p>
    <w:p>
      <w:pPr>
        <w:pStyle w:val="BodyText"/>
      </w:pPr>
      <w:r>
        <w:rPr>
          <w:bCs/>
          <w:b/>
        </w:rPr>
        <w:t xml:space="preserve">V. The Future Outlook: Building Local Capacity</w:t>
      </w:r>
    </w:p>
    <w:p>
      <w:pPr>
        <w:pStyle w:val="BodyText"/>
      </w:pPr>
      <w:r>
        <w:t xml:space="preserve">An emerging trend in the consulting sector within Qatar Doha is the focus on knowledge transfer and capacity building. International firms are increasingly partnering with local entities to develop indigenous expertise. This symbiotic relationship ensures that Business Consultants do not merely deliver short-term fixes but contribute to the long-term development of Qatari professional talent.</w:t>
      </w:r>
    </w:p>
    <w:p>
      <w:pPr>
        <w:pStyle w:val="BodyText"/>
      </w:pPr>
      <w:r>
        <w:t xml:space="preserve">Furthermore, as globalization continues to influence Qatar Doha, consultants who possess cross-border experience are in high demand. They help local firms expand regionally and internationally, leveraging global networks while maintaining a strong local identity. This dual focus on localization and globalization is essential for businesses aiming to achieve sustainable growth in the coming decade.</w:t>
      </w:r>
    </w:p>
    <w:p>
      <w:pPr>
        <w:pStyle w:val="BodyText"/>
      </w:pPr>
      <w:r>
        <w:rPr>
          <w:bCs/>
          <w:b/>
        </w:rPr>
        <w:t xml:space="preserve">VI. Conclusion</w:t>
      </w:r>
    </w:p>
    <w:p>
      <w:pPr>
        <w:pStyle w:val="BodyText"/>
      </w:pPr>
      <w:r>
        <w:t xml:space="preserve">In conclusion, the Business Consultant plays an indispensable role in the economic ecosystem of Qatar Doha. As the nation continues its journey toward National Vision 2030, the need for strategic guidance, operational excellence, and innovative thinking will only intensify. Organizations that recognize this value and invest in high-quality consulting services will be better positioned to navigate complexity and seize emerging opportunities.</w:t>
      </w:r>
    </w:p>
    <w:p>
      <w:pPr>
        <w:pStyle w:val="BodyText"/>
      </w:pPr>
      <w:r>
        <w:t xml:space="preserve">For policymakers in Qatar Doha, supporting the growth of a robust consulting sector is essential for fostering a competitive private sector. This includes encouraging local talent development, streamlining regulations for professional services, and promoting public-private partnerships that leverage consultancy expertise. By doing so, Qatar can ensure that its economic diversification efforts are sustained by a resilient and adaptable business community.</w:t>
      </w:r>
    </w:p>
    <w:p>
      <w:pPr>
        <w:pStyle w:val="BodyText"/>
      </w:pPr>
      <w:r>
        <w:t xml:space="preserve">Future research should focus on quantitative analyses of the impact of consultancy interventions on firm performance in Qatar Doha, as well as the specific skill sets required for consultants to thrive in this unique market environment. Ultimately, the synergy between strategic consulting and national vision represents a powerful engine for progress in Qatar Doha.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the Evolving Landscape of Qatar Doha</dc:title>
  <dc:creator/>
  <cp:keywords/>
  <dcterms:created xsi:type="dcterms:W3CDTF">2026-07-29T15:09:14Z</dcterms:created>
  <dcterms:modified xsi:type="dcterms:W3CDTF">2026-07-29T15:09:14Z</dcterms:modified>
</cp:coreProperties>
</file>

<file path=docProps/custom.xml><?xml version="1.0" encoding="utf-8"?>
<Properties xmlns="http://schemas.openxmlformats.org/officeDocument/2006/custom-properties" xmlns:vt="http://schemas.openxmlformats.org/officeDocument/2006/docPropsVTypes"/>
</file>