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Russian</w:t>
      </w:r>
      <w:r>
        <w:t xml:space="preserve"> </w:t>
      </w:r>
      <w:r>
        <w:t xml:space="preserve">Market:</w:t>
      </w:r>
      <w:r>
        <w:t xml:space="preserve"> </w:t>
      </w:r>
      <w:r>
        <w:t xml:space="preserve">A</w:t>
      </w:r>
      <w:r>
        <w:t xml:space="preserve"> </w:t>
      </w:r>
      <w:r>
        <w:t xml:space="preserve">Focus</w:t>
      </w:r>
      <w:r>
        <w:t xml:space="preserve"> </w:t>
      </w:r>
      <w:r>
        <w:t xml:space="preserve">on</w:t>
      </w:r>
      <w:r>
        <w:t xml:space="preserve"> </w:t>
      </w:r>
      <w:r>
        <w:t xml:space="preserve">Russia</w:t>
      </w:r>
      <w:r>
        <w:t xml:space="preserve"> </w:t>
      </w:r>
      <w:r>
        <w:t xml:space="preserve">Moscow</w:t>
      </w:r>
    </w:p>
    <w:bookmarkStart w:id="27" w:name="Xa17b35dbec5a3aae40626f76cf6f20b10f4ca45"/>
    <w:p>
      <w:pPr>
        <w:pStyle w:val="Heading1"/>
      </w:pPr>
      <w:r>
        <w:t xml:space="preserve">The Strategic Imperative of the Business Consultant in the Russian Market</w:t>
      </w:r>
      <w:r>
        <w:br/>
      </w:r>
      <w:r>
        <w:t xml:space="preserve">A Focus on Russia Moscow</w:t>
      </w:r>
    </w:p>
    <w:p>
      <w:pPr>
        <w:pStyle w:val="FirstParagraph"/>
      </w:pPr>
      <w:r>
        <w:rPr>
          <w:iCs/>
          <w:i/>
          <w:bCs/>
          <w:b/>
        </w:rPr>
        <w:t xml:space="preserve">Presentation for the International Conference on Emerging Markets and Strategic Management</w:t>
      </w:r>
    </w:p>
    <w:p>
      <w:pPr>
        <w:pStyle w:val="BodyText"/>
      </w:pPr>
      <w:r>
        <w:rPr>
          <w:bCs/>
          <w:b/>
        </w:rPr>
        <w:t xml:space="preserve">Abstract:</w:t>
      </w:r>
      <w:r>
        <w:t xml:space="preserve"> </w:t>
      </w:r>
      <w:r>
        <w:t xml:space="preserve">This paper examines the critical role of the Business Consultant within the evolving economic landscape of Russia, with a specific geographic and operational focus on Russia Moscow. As global enterprises navigate complex regulatory environments, cultural nuances, and geopolitical shifts, the need for specialized advisory services has never been more pronounced. This document argues that effective business consulting in this region requires not only technical financial expertise but also deep local intelligence regarding the unique dynamics of Russia Moscow as a central hub of commerce and policy.</w:t>
      </w:r>
    </w:p>
    <w:p>
      <w:pPr>
        <w:pStyle w:val="BodyText"/>
      </w:pPr>
      <w:r>
        <w:rPr>
          <w:bCs/>
          <w:b/>
        </w:rPr>
        <w:t xml:space="preserve">Keywords:</w:t>
      </w:r>
      <w:r>
        <w:t xml:space="preserve"> </w:t>
      </w:r>
      <w:r>
        <w:t xml:space="preserve">Business Consultant, Russia Moscow, Strategic Management, Market Entry, Regulatory Compliance.</w:t>
      </w:r>
    </w:p>
    <w:bookmarkStart w:id="20" w:name="i.-introduction"/>
    <w:p>
      <w:pPr>
        <w:pStyle w:val="Heading3"/>
      </w:pPr>
      <w:r>
        <w:t xml:space="preserve">I. Introduction</w:t>
      </w:r>
    </w:p>
    <w:p>
      <w:pPr>
        <w:pStyle w:val="FirstParagraph"/>
      </w:pPr>
      <w:r>
        <w:t xml:space="preserve">The global economy is characterized by rapid change and increasing interconnectedness. However, certain regions present unique challenges that standard international business models often fail to address effectively. Among these regions, Russia stands out due to its vast resource base, strategic geopolitical position, and complex internal market structure. Within this context, the capital city of Russia Moscow emerges not merely as a geographical location but as the primary engine of economic activity in the country.</w:t>
      </w:r>
    </w:p>
    <w:p>
      <w:pPr>
        <w:pStyle w:val="BodyText"/>
      </w:pPr>
      <w:r>
        <w:t xml:space="preserve">In such a volatile and high-stakes environment, the traditional role of management has shifted toward that of external guidance. The Business Consultant has become an indispensable asset for both domestic entities seeking to modernize their operations and international firms attempting to penetrate or stabilize their presence in this challenging market. This paper explores how a Business Consultant can leverage specific insights related to Russia Moscow to drive sustainable growth, mitigate risk, and ensure regulatory compliance.</w:t>
      </w:r>
    </w:p>
    <w:bookmarkEnd w:id="20"/>
    <w:bookmarkStart w:id="21" w:name="X7e3d48064f701fe6500956baccf398dde3ae4a4"/>
    <w:p>
      <w:pPr>
        <w:pStyle w:val="Heading3"/>
      </w:pPr>
      <w:r>
        <w:t xml:space="preserve">II. The Unique Ecosystem of Russia Moscow</w:t>
      </w:r>
    </w:p>
    <w:p>
      <w:pPr>
        <w:pStyle w:val="FirstParagraph"/>
      </w:pPr>
      <w:r>
        <w:t xml:space="preserve">To understand the necessity of specialized consulting services, one must first analyze the ecosystem of Russia Moscow. Unlike Western capitals that operate on transparent bureaucratic frameworks, business in Russia Moscow is often defined by informal networks, rapid policy changes, and a distinct hierarchy between state-owned enterprises and private corporations.</w:t>
      </w:r>
    </w:p>
    <w:p>
      <w:pPr>
        <w:pStyle w:val="BodyText"/>
      </w:pPr>
      <w:r>
        <w:t xml:space="preserve">Russia Moscow serves as the nerve center for government regulation. Most major decrees affecting trade, taxation, import/export controls, and labor laws originate from federal bodies located within this metropolitan area. Consequently, a Business Consultant who lacks on-the-ground presence in Russia Moscow is operating at a significant informational disadvantage. The "pulse" of the market is felt daily in the offices and meeting halls of Russia Moscow, where trends shift faster than they can be codified into static reports.</w:t>
      </w:r>
    </w:p>
    <w:bookmarkEnd w:id="21"/>
    <w:bookmarkStart w:id="22" w:name="X3765abb403b13a2cb4140329a37d31fdf339d53"/>
    <w:p>
      <w:pPr>
        <w:pStyle w:val="Heading3"/>
      </w:pPr>
      <w:r>
        <w:t xml:space="preserve">III. The Role of the Business Consultant in Market Entry</w:t>
      </w:r>
    </w:p>
    <w:p>
      <w:pPr>
        <w:pStyle w:val="FirstParagraph"/>
      </w:pPr>
      <w:r>
        <w:t xml:space="preserve">For international companies, entering the Russian market is often described as navigating a labyrinth without a map. This is where the Business Consultant provides critical value. The consultant’s primary objective during market entry phases includes:</w:t>
      </w:r>
    </w:p>
    <w:p>
      <w:pPr>
        <w:numPr>
          <w:ilvl w:val="0"/>
          <w:numId w:val="1001"/>
        </w:numPr>
        <w:pStyle w:val="Compact"/>
      </w:pPr>
      <w:r>
        <w:rPr>
          <w:bCs/>
          <w:b/>
        </w:rPr>
        <w:t xml:space="preserve">Navigating Regulatory Complexity:</w:t>
      </w:r>
      <w:r>
        <w:t xml:space="preserve">The legal framework in Russia is robust yet frequently interpreted differently depending on local enforcement. A seasoned Business Consultant helps clients interpret these laws not just as written statutes, but as they are applied in practice within Russia Moscow.</w:t>
      </w:r>
    </w:p>
    <w:p>
      <w:pPr>
        <w:numPr>
          <w:ilvl w:val="0"/>
          <w:numId w:val="1001"/>
        </w:numPr>
        <w:pStyle w:val="Compact"/>
      </w:pPr>
      <w:r>
        <w:rPr>
          <w:bCs/>
          <w:b/>
        </w:rPr>
        <w:t xml:space="preserve">Cultural Integration:</w:t>
      </w:r>
      <w:r>
        <w:t xml:space="preserve">Buiness culture in Russia emphasizes personal relationships and trust (known as</w:t>
      </w:r>
      <w:r>
        <w:t xml:space="preserve"> </w:t>
      </w:r>
      <w:r>
        <w:rPr>
          <w:iCs/>
          <w:i/>
        </w:rPr>
        <w:t xml:space="preserve">blat</w:t>
      </w:r>
      <w:r>
        <w:t xml:space="preserve">). A Business Consultant acts as a cultural bridge, facilitating introductions to key stakeholders in Russia Moscow who hold the actual decision-making power.</w:t>
      </w:r>
    </w:p>
    <w:p>
      <w:pPr>
        <w:numPr>
          <w:ilvl w:val="0"/>
          <w:numId w:val="1001"/>
        </w:numPr>
        <w:pStyle w:val="Compact"/>
      </w:pPr>
      <w:r>
        <w:rPr>
          <w:bCs/>
          <w:b/>
        </w:rPr>
        <w:t xml:space="preserve">Risk Assessment:</w:t>
      </w:r>
      <w:r>
        <w:t xml:space="preserve">The volatility of currency fluctuations and geopolitical tensions requires real-time risk analysis. Consultants provide dynamic risk models tailored to the specific conditions affecting Russia Moscow.</w:t>
      </w:r>
    </w:p>
    <w:bookmarkEnd w:id="22"/>
    <w:bookmarkStart w:id="23" w:name="Xd58f81b18d1f4ea18d216f4c4bce37b93f7bdf0"/>
    <w:p>
      <w:pPr>
        <w:pStyle w:val="Heading3"/>
      </w:pPr>
      <w:r>
        <w:t xml:space="preserve">IV. Strategic Adaptation for Domestic Enterprises</w:t>
      </w:r>
    </w:p>
    <w:p>
      <w:pPr>
        <w:pStyle w:val="FirstParagraph"/>
      </w:pPr>
      <w:r>
        <w:t xml:space="preserve">The role of the Business Consultant is not limited to foreign entities; domestic Russian companies also face intense pressure to adapt. As global supply chains restructure, many Russian firms are pivoting toward Asian markets or focusing on import substitution industries.</w:t>
      </w:r>
    </w:p>
    <w:p>
      <w:pPr>
        <w:pStyle w:val="BodyText"/>
      </w:pPr>
      <w:r>
        <w:t xml:space="preserve">A Business Consultant plays a pivotal role in this strategic pivot. By analyzing data from the industrial zones and commercial districts of Russia Moscow, consultants can identify emerging sectors with high growth potential. Furthermore, they assist in restructuring corporate governance to meet international standards, thereby facilitating access to capital markets that may still be accessible despite broader sanctions or economic pressures.</w:t>
      </w:r>
    </w:p>
    <w:bookmarkEnd w:id="23"/>
    <w:bookmarkStart w:id="24" w:name="X904086d03a519cc78689258e854cfd0fdb1ba51"/>
    <w:p>
      <w:pPr>
        <w:pStyle w:val="Heading3"/>
      </w:pPr>
      <w:r>
        <w:t xml:space="preserve">V. The Importance of Localized Intelligence</w:t>
      </w:r>
    </w:p>
    <w:p>
      <w:pPr>
        <w:pStyle w:val="FirstParagraph"/>
      </w:pPr>
      <w:r>
        <w:t xml:space="preserve">A common failure point for generalist consulting firms is the reliance on macro-economic data that lacks granularity. In the context of Russia Moscow, micro-level intelligence is paramount. For example, zoning laws in specific districts of Russia Moscow may favor certain types of retail or logistics operations more than others. Tax incentives might be available only to companies physically headquartered in designated technology parks within the capital.</w:t>
      </w:r>
    </w:p>
    <w:p>
      <w:pPr>
        <w:pStyle w:val="BodyText"/>
      </w:pPr>
      <w:r>
        <w:t xml:space="preserve">A specialized Business Consultant possesses the network to verify these opportunities directly with local authorities and real estate developers. This localized approach ensures that strategic recommendations are not only theoretically sound but practically executable within the specific jurisdiction of Russia Moscow.</w:t>
      </w:r>
    </w:p>
    <w:bookmarkEnd w:id="24"/>
    <w:bookmarkStart w:id="25" w:name="Xdf306905dfc9c4f1c2cbc7e8c3d29cc8ffb4f9c"/>
    <w:p>
      <w:pPr>
        <w:pStyle w:val="Heading3"/>
      </w:pPr>
      <w:r>
        <w:t xml:space="preserve">VI. Challenges and Ethical Considerations</w:t>
      </w:r>
    </w:p>
    <w:p>
      <w:pPr>
        <w:pStyle w:val="FirstParagraph"/>
      </w:pPr>
      <w:r>
        <w:t xml:space="preserve">Operating as a Business Consultant in this region requires navigating significant ethical and operational challenges. The consultant must maintain strict adherence to international compliance standards while understanding local business practices that may differ significantly from Western norms. Transparency, accurate reporting, and anti-corruption measures are non-negotiable pillars of modern consulting.</w:t>
      </w:r>
    </w:p>
    <w:p>
      <w:pPr>
        <w:pStyle w:val="BodyText"/>
      </w:pPr>
      <w:r>
        <w:t xml:space="preserve">Moreover, the political climate can impact the continuity of advisory services. A resilient Business Consultant builds contingency plans into their strategies for clients operating in Russia Moscow, ensuring that business operations can continue even during periods of heightened geopolitical tension or internal economic restructuring.</w:t>
      </w:r>
    </w:p>
    <w:bookmarkEnd w:id="25"/>
    <w:bookmarkStart w:id="26" w:name="vii.-conclusion"/>
    <w:p>
      <w:pPr>
        <w:pStyle w:val="Heading3"/>
      </w:pPr>
      <w:r>
        <w:t xml:space="preserve">VII. Conclusion</w:t>
      </w:r>
    </w:p>
    <w:p>
      <w:pPr>
        <w:pStyle w:val="FirstParagraph"/>
      </w:pPr>
      <w:r>
        <w:t xml:space="preserve">In conclusion, the intersection of global business strategy and local execution is most critical in regions like Russia Moscow. The complexity of this market demands a level of expertise that goes beyond standard financial modeling or marketing strategy. The Business Consultant serves as the essential link between international ambition and local reality.</w:t>
      </w:r>
    </w:p>
    <w:p>
      <w:pPr>
        <w:pStyle w:val="BodyText"/>
      </w:pPr>
      <w:r>
        <w:t xml:space="preserve">By providing deep insights into the regulatory, cultural, and economic dynamics of Russia Moscow, consultants enable organizations to make informed decisions that mitigate risk and maximize opportunity. As the landscape in Russia continues to evolve, the demand for high-quality, localized consulting services will only intensify. Future research should focus on digital transformation strategies within this region and how artificial intelligence can enhance the data-driven capabilities of Business Consultants operating in Russia Moscow.</w:t>
      </w:r>
    </w:p>
    <w:p>
      <w:pPr>
        <w:pStyle w:val="BodyText"/>
      </w:pPr>
      <w:r>
        <w:t xml:space="preserve">The path forward for any entity engaging with this vital market lies in recognizing that success is not just about capital investment, but about intellectual capital—provided by skilled Business Consultants who understand the true nature of Russia Moscow.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the Russian Market: A Focus on Russia Moscow</dc:title>
  <dc:creator/>
  <dc:language>en</dc:language>
  <cp:keywords/>
  <dcterms:created xsi:type="dcterms:W3CDTF">2026-07-29T16:26:01Z</dcterms:created>
  <dcterms:modified xsi:type="dcterms:W3CDTF">2026-07-29T16:26:01Z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