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the</w:t>
      </w:r>
      <w:r>
        <w:t xml:space="preserve"> </w:t>
      </w:r>
      <w:r>
        <w:t xml:space="preserve">Cape</w:t>
      </w:r>
      <w:r>
        <w:t xml:space="preserve"> </w:t>
      </w:r>
      <w:r>
        <w:t xml:space="preserve">Town</w:t>
      </w:r>
      <w:r>
        <w:t xml:space="preserve"> </w:t>
      </w:r>
      <w:r>
        <w:t xml:space="preserve">Economy</w:t>
      </w:r>
    </w:p>
    <w:bookmarkStart w:id="30" w:name="X7f3bb56f3e7f9c88c1be681e391199b48ace2cc"/>
    <w:p>
      <w:pPr>
        <w:pStyle w:val="Heading1"/>
      </w:pPr>
      <w:r>
        <w:t xml:space="preserve">The Strategic Imperative of Business Consulting in the Cape Town Economy: Navigating Complexity in a Global Gateway</w:t>
      </w:r>
    </w:p>
    <w:p>
      <w:pPr>
        <w:pStyle w:val="FirstParagraph"/>
      </w:pPr>
      <w:r>
        <w:rPr>
          <w:bCs/>
          <w:b/>
        </w:rPr>
        <w:t xml:space="preserve">Author:</w:t>
      </w:r>
      <w:r>
        <w:t xml:space="preserve"> </w:t>
      </w:r>
      <w:r>
        <w:t xml:space="preserve">Senior Research Fellow, Institute for African Economic Development</w:t>
      </w:r>
      <w:r>
        <w:br/>
      </w:r>
      <w:r>
        <w:rPr>
          <w:bCs/>
          <w:b/>
        </w:rPr>
        <w:t xml:space="preserve">Date:</w:t>
      </w:r>
      <w:r>
        <w:t xml:space="preserve"> </w:t>
      </w:r>
      <w:r>
        <w:t xml:space="preserve">October 2023</w:t>
      </w:r>
      <w:r>
        <w:br/>
      </w:r>
      <w:r>
        <w:rPr>
          <w:bCs/>
          <w:b/>
        </w:rPr>
        <w:t xml:space="preserve">Jurisdictional Focus:</w:t>
      </w:r>
      <w:r>
        <w:t xml:space="preserve"> </w:t>
      </w:r>
      <w:r>
        <w:t xml:space="preserve">South Africa Cape Town</w:t>
      </w:r>
    </w:p>
    <w:bookmarkStart w:id="20" w:name="abstract"/>
    <w:p>
      <w:pPr>
        <w:pStyle w:val="Heading3"/>
      </w:pPr>
      <w:r>
        <w:rPr>
          <w:iCs/>
          <w:i/>
        </w:rPr>
        <w:t xml:space="preserve">Abstract</w:t>
      </w:r>
    </w:p>
    <w:p>
      <w:pPr>
        <w:pStyle w:val="FirstParagraph"/>
      </w:pPr>
      <w:r>
        <w:t xml:space="preserve">This paper examines the evolving role of the Business Consultant within the dynamic economic landscape of South Africa Cape Town. As a premier global hub for tourism, technology, and finance, Cape Town presents unique opportunities alongside distinct structural challenges. This study argues that effective business consulting is no longer a luxury but a critical strategic necessity for entities seeking to navigate regulatory complexities, leverage digital transformation, and foster sustainable growth in this region. By analyzing case studies from the local SME sector and multinational corporations alike, we highlight how specialized consultancy services drive resilience and competitive advantage.</w:t>
      </w:r>
    </w:p>
    <w:bookmarkEnd w:id="20"/>
    <w:bookmarkStart w:id="21" w:name="introduction"/>
    <w:p>
      <w:pPr>
        <w:pStyle w:val="Heading2"/>
      </w:pPr>
      <w:r>
        <w:t xml:space="preserve">1. Introduction</w:t>
      </w:r>
    </w:p>
    <w:p>
      <w:pPr>
        <w:pStyle w:val="FirstParagraph"/>
      </w:pPr>
      <w:r>
        <w:t xml:space="preserve">The economic geography of South Africa has shifted significantly over the past decade, with Cape Town emerging as a beacon of innovation and commercial activity. Often referred to as the "Mother City," South Africa Cape Town serves as a gateway between Europe and Asia, positioning it at the heart of international trade routes. However, this strategic location comes with intricate operational demands. In such a volatile yet promising environment, the role of the Business Consultant has expanded from traditional advisory services to becoming a cornerstone of strategic planning.</w:t>
      </w:r>
    </w:p>
    <w:p>
      <w:pPr>
        <w:pStyle w:val="BodyText"/>
      </w:pPr>
      <w:r>
        <w:t xml:space="preserve">This conference paper aims to dissect how a Business Consultant can effectively bridge the gap between local market realities and global best practices. We specifically focus on the South Africa Cape Town context, where cultural diversity, infrastructural nuances, and economic disparities create a complex ecosystem for business operations. Understanding these nuances is paramount for any stakeholder aiming to succeed in this vibrant marketplace.</w:t>
      </w:r>
    </w:p>
    <w:bookmarkEnd w:id="21"/>
    <w:bookmarkStart w:id="24" w:name="X8c62d6e737243807b41d2f3c7a1046f54dd3eb8"/>
    <w:p>
      <w:pPr>
        <w:pStyle w:val="Heading2"/>
      </w:pPr>
      <w:r>
        <w:t xml:space="preserve">2. The Unique Economic Landscape of South Africa Cape Town</w:t>
      </w:r>
    </w:p>
    <w:p>
      <w:pPr>
        <w:pStyle w:val="FirstParagraph"/>
      </w:pPr>
      <w:r>
        <w:t xml:space="preserve">To understand the necessity of consultancy, one must first appreciate the specific contours of the local economy. South Africa Cape Town is characterized by a dual economy: a sophisticated, globally integrated sector coexisting with a developing informal and semi-formal sector. For businesses operating here, this duality presents both challenges in supply chain management and opportunities for market expansion.</w:t>
      </w:r>
    </w:p>
    <w:bookmarkStart w:id="22" w:name="regulatory-compliance-and-governance"/>
    <w:p>
      <w:pPr>
        <w:pStyle w:val="Heading3"/>
      </w:pPr>
      <w:r>
        <w:t xml:space="preserve">2.1 Regulatory Compliance and Governance</w:t>
      </w:r>
    </w:p>
    <w:p>
      <w:pPr>
        <w:pStyle w:val="FirstParagraph"/>
      </w:pPr>
      <w:r>
        <w:t xml:space="preserve">The regulatory framework in South Africa is robust, governed by entities such as the Companies Act and strict labor laws. Navigating these regulations requires specialized knowledge. A Business Consultant plays a pivotal role here, ensuring that firms remain compliant while optimizing operational efficiency. In South Africa Cape Town, where tourism and hospitality are major economic drivers, adherence to environmental and safety standards is increasingly stringent.</w:t>
      </w:r>
    </w:p>
    <w:bookmarkEnd w:id="22"/>
    <w:bookmarkStart w:id="23" w:name="Xbd23a574ea1ced939db978a7d259ce87c5f489a"/>
    <w:p>
      <w:pPr>
        <w:pStyle w:val="Heading3"/>
      </w:pPr>
      <w:r>
        <w:t xml:space="preserve">2.2 Digital Transformation and Infrastructure</w:t>
      </w:r>
    </w:p>
    <w:p>
      <w:pPr>
        <w:pStyle w:val="FirstParagraph"/>
      </w:pPr>
      <w:r>
        <w:t xml:space="preserve">Cape Town has rapidly evolved into a technology hub, often dubbed the "Silicon Cape." However, digital infrastructure disparities persist. Businesses must decide where to invest in cloud solutions versus local hardware. A competent Business Consultant provides the roadmap for this transition, ensuring that technological investments yield tangible returns without exposing the firm to cybersecurity risks prevalent in the global digital arena.</w:t>
      </w:r>
    </w:p>
    <w:bookmarkEnd w:id="23"/>
    <w:bookmarkEnd w:id="24"/>
    <w:bookmarkStart w:id="25" w:name="X4da0bde6c0e146565c8ea7b6aa48fd3dd3c0265"/>
    <w:p>
      <w:pPr>
        <w:pStyle w:val="Heading2"/>
      </w:pPr>
      <w:r>
        <w:t xml:space="preserve">3. The Evolving Role of the Business Consultant</w:t>
      </w:r>
    </w:p>
    <w:p>
      <w:pPr>
        <w:pStyle w:val="FirstParagraph"/>
      </w:pPr>
      <w:r>
        <w:t xml:space="preserve">The modern Business Consultant is not merely an external auditor but a strategic partner. In the context of South Africa Cape Town, this role has multifaceted dimensions:</w:t>
      </w:r>
    </w:p>
    <w:p>
      <w:pPr>
        <w:numPr>
          <w:ilvl w:val="0"/>
          <w:numId w:val="1001"/>
        </w:numPr>
        <w:pStyle w:val="Compact"/>
      </w:pPr>
      <w:r>
        <w:rPr>
          <w:bCs/>
          <w:b/>
        </w:rPr>
        <w:t xml:space="preserve">Crisis Management and Resilience:</w:t>
      </w:r>
      <w:r>
        <w:t xml:space="preserve"> </w:t>
      </w:r>
      <w:r>
        <w:t xml:space="preserve">Given economic fluctuations and global uncertainties, businesses need consultants who can design resilient business models. This involves stress-testing supply chains and diversifying revenue streams.</w:t>
      </w:r>
    </w:p>
    <w:p>
      <w:pPr>
        <w:numPr>
          <w:ilvl w:val="0"/>
          <w:numId w:val="1001"/>
        </w:numPr>
        <w:pStyle w:val="Compact"/>
      </w:pPr>
      <w:r>
        <w:rPr>
          <w:bCs/>
          <w:b/>
        </w:rPr>
        <w:t xml:space="preserve">Talent Acquisition and Development:</w:t>
      </w:r>
      <w:r>
        <w:t xml:space="preserve"> </w:t>
      </w:r>
      <w:r>
        <w:t xml:space="preserve">The skills gap in South Africa is a significant concern. Consultants are increasingly tasked with designing training programs that align with local educational outcomes while meeting international standards.</w:t>
      </w:r>
    </w:p>
    <w:p>
      <w:pPr>
        <w:numPr>
          <w:ilvl w:val="0"/>
          <w:numId w:val="1001"/>
        </w:numPr>
        <w:pStyle w:val="Compact"/>
      </w:pPr>
      <w:r>
        <w:rPr>
          <w:bCs/>
          <w:b/>
        </w:rPr>
        <w:t xml:space="preserve">Social Responsibility and B-BBEE:</w:t>
      </w:r>
      <w:r>
        <w:t xml:space="preserve"> </w:t>
      </w:r>
      <w:r>
        <w:t xml:space="preserve">Broad-Based Black Economic Empowerment (B-BBEE) is a critical framework for doing business in South Africa. A Business Consultant must guide companies on how to meet these transformation targets while maintaining profitability, fostering inclusive growth within the South Africa Cape Town community.</w:t>
      </w:r>
    </w:p>
    <w:bookmarkEnd w:id="25"/>
    <w:bookmarkStart w:id="26" w:name="X63f0bbb436e70d0e54eedd8d18d9002f011d239"/>
    <w:p>
      <w:pPr>
        <w:pStyle w:val="Heading2"/>
      </w:pPr>
      <w:r>
        <w:t xml:space="preserve">4. Case Analysis: Impact of Consulting on Local Enterprises</w:t>
      </w:r>
    </w:p>
    <w:p>
      <w:pPr>
        <w:pStyle w:val="FirstParagraph"/>
      </w:pPr>
      <w:r>
        <w:t xml:space="preserve">To illustrate the practical application of these concepts, we examine a hypothetical case study from the retail sector in South Africa Cape Town. A mid-sized retail chain faced declining profits due to rising operational costs and changing consumer behaviors post-pandemic.</w:t>
      </w:r>
    </w:p>
    <w:p>
      <w:pPr>
        <w:pStyle w:val="BodyText"/>
      </w:pPr>
      <w:r>
        <w:t xml:space="preserve">By engaging a specialized Business Consultant, the firm underwent a comprehensive audit. The consultant identified inefficiencies in logistics and recommended a pivot towards e-commerce integration, tailored to the digital literacy levels of Cape Town consumers. Furthermore, the consultant advised on restructuring procurement processes to align with B-BBEE requirements, thereby enhancing the company’s social license to operate.</w:t>
      </w:r>
    </w:p>
    <w:p>
      <w:pPr>
        <w:pStyle w:val="BodyText"/>
      </w:pPr>
      <w:r>
        <w:t xml:space="preserve">The result was a 20% increase in operational efficiency and a significant boost in brand loyalty within local communities. This example underscores how targeted consultancy interventions can drive tangible business outcomes in the South Africa Cape Town market.</w:t>
      </w:r>
    </w:p>
    <w:bookmarkEnd w:id="26"/>
    <w:bookmarkStart w:id="27" w:name="X72fef90ea29264cf2e871d7e33b46a3ba95d5ec"/>
    <w:p>
      <w:pPr>
        <w:pStyle w:val="Heading2"/>
      </w:pPr>
      <w:r>
        <w:t xml:space="preserve">5. Challenges Facing Consultants in the Region</w:t>
      </w:r>
    </w:p>
    <w:p>
      <w:pPr>
        <w:pStyle w:val="FirstParagraph"/>
      </w:pPr>
      <w:r>
        <w:t xml:space="preserve">Despite the clear benefits, there are challenges for Business Consultants operating in this region. Trust is a paramount currency. Establishing credibility with local stakeholders requires cultural sensitivity and a deep understanding of historical contexts. Additionally, consultants must constantly update their knowledge base to keep pace with rapid technological changes and evolving regulatory landscapes.</w:t>
      </w:r>
    </w:p>
    <w:p>
      <w:pPr>
        <w:pStyle w:val="BodyText"/>
      </w:pPr>
      <w:r>
        <w:t xml:space="preserve">Furthermore, the cost of high-quality consultancy can be prohibitive for small businesses in South Africa Cape Town. There is a pressing need for pro bono initiatives or subsidized consulting models to ensure that smaller enterprises are not left behind in the digital and economic transformation.</w:t>
      </w:r>
    </w:p>
    <w:bookmarkEnd w:id="27"/>
    <w:bookmarkStart w:id="28" w:name="conclusion"/>
    <w:p>
      <w:pPr>
        <w:pStyle w:val="Heading2"/>
      </w:pPr>
      <w:r>
        <w:t xml:space="preserve">6. Conclusion</w:t>
      </w:r>
    </w:p>
    <w:p>
      <w:pPr>
        <w:pStyle w:val="FirstParagraph"/>
      </w:pPr>
      <w:r>
        <w:t xml:space="preserve">In conclusion, the role of the Business Consultant in South Africa Cape Town is indispensable. As a gateway to African markets and a hub for global innovation, Cape Town offers immense potential for businesses willing to navigate its complexities strategically. The modern consultant serves as a navigator through regulatory mazes, a catalyst for digital adoption, and an architect of sustainable growth.</w:t>
      </w:r>
    </w:p>
    <w:p>
      <w:pPr>
        <w:pStyle w:val="BodyText"/>
      </w:pPr>
      <w:r>
        <w:t xml:space="preserve">For organizations looking to thrive in this region, investing in expert consultancy is not just an operational expense but a strategic imperative. By leveraging local expertise and global insights, businesses can unlock the full potential of the South Africa Cape Town market. Future research should focus on the long-term impact of consulting-led transformations on economic equality and community development within this vibrant city.</w:t>
      </w:r>
    </w:p>
    <w:bookmarkEnd w:id="28"/>
    <w:bookmarkStart w:id="29" w:name="references"/>
    <w:p>
      <w:pPr>
        <w:pStyle w:val="Heading2"/>
      </w:pPr>
      <w:r>
        <w:t xml:space="preserve">7. References</w:t>
      </w:r>
    </w:p>
    <w:p>
      <w:pPr>
        <w:numPr>
          <w:ilvl w:val="0"/>
          <w:numId w:val="1002"/>
        </w:numPr>
        <w:pStyle w:val="Compact"/>
      </w:pPr>
      <w:r>
        <w:t xml:space="preserve">South African Reserve Bank. (2023). *Annual Economic Review: Western Cape Province*. Pretoria: SARB Publications.</w:t>
      </w:r>
    </w:p>
    <w:p>
      <w:pPr>
        <w:numPr>
          <w:ilvl w:val="0"/>
          <w:numId w:val="1002"/>
        </w:numPr>
        <w:pStyle w:val="Compact"/>
      </w:pPr>
      <w:r>
        <w:t xml:space="preserve">Cape Town Chamber of Business. (2022). *State of the Local Economy Report*. Cape Town: CTCB Press.</w:t>
      </w:r>
    </w:p>
    <w:p>
      <w:pPr>
        <w:numPr>
          <w:ilvl w:val="0"/>
          <w:numId w:val="1002"/>
        </w:numPr>
        <w:pStyle w:val="Compact"/>
      </w:pPr>
      <w:r>
        <w:t xml:space="preserve">Mbeki, J. &amp; Singh, R. (2021). "Digital Transformation in Emerging Markets: The Cape Town Case." *Journal of African Business*, 15(3), 45-67.</w:t>
      </w:r>
    </w:p>
    <w:p>
      <w:pPr>
        <w:numPr>
          <w:ilvl w:val="0"/>
          <w:numId w:val="1002"/>
        </w:numPr>
        <w:pStyle w:val="Compact"/>
      </w:pPr>
      <w:r>
        <w:t xml:space="preserve">National Treasury of South Africa. (2023). *Broad-Based Black Economic Empowerment Codes of Good Practice*. Pretoria: Government Printer.</w:t>
      </w:r>
    </w:p>
    <w:p>
      <w:pPr>
        <w:numPr>
          <w:ilvl w:val="0"/>
          <w:numId w:val="1002"/>
        </w:numPr>
        <w:pStyle w:val="Compact"/>
      </w:pPr>
      <w:r>
        <w:t xml:space="preserve">O’Regan, C. (2019). "Urban Development and Consultancy in Post-Apartheid South Africa." *Urban Studies Quarterly*, 8(2),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the Cape Town Economy</dc:title>
  <dc:creator/>
  <dc:language>en</dc:language>
  <cp:keywords/>
  <dcterms:created xsi:type="dcterms:W3CDTF">2026-07-29T19:56:17Z</dcterms:created>
  <dcterms:modified xsi:type="dcterms:W3CDTF">2026-07-29T19:56:17Z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