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Growth</w:t>
      </w:r>
    </w:p>
    <w:bookmarkStart w:id="33" w:name="X7d58bbc6486d14279e7b0f6b0e17219e88f22ef"/>
    <w:p>
      <w:pPr>
        <w:pStyle w:val="Heading1"/>
      </w:pPr>
      <w:r>
        <w:t xml:space="preserve">The Role of the Business Consultant in Thailand Bangkok: Navigating Complexity and Driving Sustainable Growth</w:t>
      </w:r>
    </w:p>
    <w:p>
      <w:pPr>
        <w:pStyle w:val="FirstParagraph"/>
      </w:pPr>
      <w:r>
        <w:rPr>
          <w:bCs/>
          <w:b/>
        </w:rPr>
        <w:t xml:space="preserve">Author:</w:t>
      </w:r>
      <w:r>
        <w:t xml:space="preserve">[Your Name/Organization]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examines the evolving landscape of corporate advisory services within one of Asia’s most dynamic economic hubs. Specifically, it analyzes the critical function of the Business Consultant in Thailand Bangkok, focusing on how these professionals facilitate market entry, operational optimization, and strategic transformation for both local entities and multinational corporations. As Bangkok transitions from a traditional manufacturing hub to a service-oriented digital economy, the demand for specialized advisory services has surged. This study highlights cultural nuances, regulatory challenges unique to Thailand Bangkok, and the technological integration required for modern consulting practices.</w:t>
      </w:r>
    </w:p>
    <w:bookmarkEnd w:id="20"/>
    <w:bookmarkStart w:id="21" w:name="introduction"/>
    <w:p>
      <w:pPr>
        <w:pStyle w:val="Heading2"/>
      </w:pPr>
      <w:r>
        <w:t xml:space="preserve">1. Introduction</w:t>
      </w:r>
    </w:p>
    <w:p>
      <w:pPr>
        <w:pStyle w:val="FirstParagraph"/>
      </w:pPr>
      <w:r>
        <w:t xml:space="preserve">In the contemporary global economy, geographic proximity does not guarantee business success. Instead, strategic alignment with local market dynamics is paramount. For many international enterprises,</w:t>
      </w:r>
      <w:r>
        <w:t xml:space="preserve"> </w:t>
      </w:r>
      <w:r>
        <w:rPr>
          <w:bCs/>
          <w:b/>
        </w:rPr>
        <w:t xml:space="preserve">Thailand Bangkok</w:t>
      </w:r>
      <w:r>
        <w:t xml:space="preserve"> </w:t>
      </w:r>
      <w:r>
        <w:t xml:space="preserve">represents a gateway to Southeast Asia, offering robust infrastructure and a growing middle class. However, the complexities of doing business in this region—from regulatory compliance to cultural etiquette—present significant hurdles. This is where the Business Consultant emerges as an indispensable asset.</w:t>
      </w:r>
    </w:p>
    <w:p>
      <w:pPr>
        <w:pStyle w:val="BodyText"/>
      </w:pPr>
      <w:r>
        <w:t xml:space="preserve">The purpose of this conference paper is to delineate the specific responsibilities and value propositions of a Business Consultant operating in</w:t>
      </w:r>
      <w:r>
        <w:t xml:space="preserve"> </w:t>
      </w:r>
      <w:r>
        <w:rPr>
          <w:bCs/>
          <w:b/>
        </w:rPr>
        <w:t xml:space="preserve">Thailand Bangkok</w:t>
      </w:r>
      <w:r>
        <w:t xml:space="preserve">. Unlike generic advisory roles, consultants in this region must possess a dual competency: global strategic frameworks and hyper-local execution capabilities. By analyzing case studies and current market trends, we aim to demonstrate how effective consultancy drives sustainable growth in the Thai context.</w:t>
      </w:r>
    </w:p>
    <w:bookmarkEnd w:id="21"/>
    <w:bookmarkStart w:id="24" w:name="Xb57954774b35318e2ce3547b8783bbd29d27fb4"/>
    <w:p>
      <w:pPr>
        <w:pStyle w:val="Heading2"/>
      </w:pPr>
      <w:r>
        <w:t xml:space="preserve">2. The Unique Business Ecosystem of Thailand Bangkok</w:t>
      </w:r>
    </w:p>
    <w:p>
      <w:pPr>
        <w:pStyle w:val="FirstParagraph"/>
      </w:pPr>
      <w:r>
        <w:t xml:space="preserve">To understand the role of the consultant, one must first understand the environment.</w:t>
      </w:r>
      <w:r>
        <w:t xml:space="preserve"> </w:t>
      </w:r>
      <w:r>
        <w:rPr>
          <w:bCs/>
          <w:b/>
        </w:rPr>
        <w:t xml:space="preserve">Thailand Bangkok</w:t>
      </w:r>
      <w:r>
        <w:t xml:space="preserve"> </w:t>
      </w:r>
      <w:r>
        <w:t xml:space="preserve">is not merely a city; it is an economic ecosystem with distinct characteristics. The capital serves as the political, financial, and educational center of Thailand. For a Business Consultant, navigating this landscape requires more than just economic analysis; it requires sociological insight.</w:t>
      </w:r>
    </w:p>
    <w:bookmarkStart w:id="22" w:name="cultural-nuances-and-sabai-sabai"/>
    <w:p>
      <w:pPr>
        <w:pStyle w:val="Heading3"/>
      </w:pPr>
      <w:r>
        <w:t xml:space="preserve">2.1 Cultural Nuances and "Sabai Sabai"</w:t>
      </w:r>
    </w:p>
    <w:p>
      <w:pPr>
        <w:pStyle w:val="FirstParagraph"/>
      </w:pPr>
      <w:r>
        <w:t xml:space="preserve">A primary challenge for foreign businesses is the cultural concept of</w:t>
      </w:r>
      <w:r>
        <w:t xml:space="preserve"> </w:t>
      </w:r>
      <w:r>
        <w:rPr>
          <w:iCs/>
          <w:i/>
        </w:rPr>
        <w:t xml:space="preserve">"Sabai Sabai"</w:t>
      </w:r>
      <w:r>
        <w:t xml:space="preserve">, which translates roughly to a relaxed, easy-going attitude. While often misunderstood by Western stakeholders as inefficiency, it is actually a complex social lubricant that prioritizes harmony and relationship-building over aggressive confrontation. A Business Consultant in</w:t>
      </w:r>
      <w:r>
        <w:t xml:space="preserve"> </w:t>
      </w:r>
      <w:r>
        <w:rPr>
          <w:bCs/>
          <w:b/>
        </w:rPr>
        <w:t xml:space="preserve">Thailand Bangkok</w:t>
      </w:r>
      <w:r>
        <w:t xml:space="preserve"> </w:t>
      </w:r>
      <w:r>
        <w:t xml:space="preserve">must act as a cultural bridge, translating these nuances for international clients while guiding local partners on global expectations.</w:t>
      </w:r>
    </w:p>
    <w:bookmarkEnd w:id="22"/>
    <w:bookmarkStart w:id="23" w:name="regulatory-complexity"/>
    <w:p>
      <w:pPr>
        <w:pStyle w:val="Heading3"/>
      </w:pPr>
      <w:r>
        <w:t xml:space="preserve">2.2 Regulatory Complexity</w:t>
      </w:r>
    </w:p>
    <w:p>
      <w:pPr>
        <w:pStyle w:val="FirstParagraph"/>
      </w:pPr>
      <w:r>
        <w:t xml:space="preserve">The regulatory framework in Thailand is intricate, involving multiple ministries and agencies. Changes in foreign ownership laws, tax incentives under the Board of Investment (BOI), and labor regulations are frequent updates that require expert interpretation. A competent Business Consultant stays ahead of these legislative shifts, ensuring that clients remain compliant while maximizing available incentives.</w:t>
      </w:r>
    </w:p>
    <w:bookmarkEnd w:id="23"/>
    <w:bookmarkEnd w:id="24"/>
    <w:bookmarkStart w:id="28" w:name="X784aa5d452a2960cb7c19441da5031fd0ec2985"/>
    <w:p>
      <w:pPr>
        <w:pStyle w:val="Heading2"/>
      </w:pPr>
      <w:r>
        <w:t xml:space="preserve">3. Core Functions of a Business Consultant in Thailand Bangkok</w:t>
      </w:r>
    </w:p>
    <w:p>
      <w:pPr>
        <w:pStyle w:val="FirstParagraph"/>
      </w:pPr>
      <w:r>
        <w:t xml:space="preserve">The scope of work for a Business Consultant in</w:t>
      </w:r>
      <w:r>
        <w:t xml:space="preserve"> </w:t>
      </w:r>
      <w:r>
        <w:rPr>
          <w:bCs/>
          <w:b/>
        </w:rPr>
        <w:t xml:space="preserve">Thailand Bangkok</w:t>
      </w:r>
      <w:r>
        <w:t xml:space="preserve"> </w:t>
      </w:r>
      <w:r>
        <w:t xml:space="preserve">extends beyond traditional strategy formulation. The role has expanded into three key pillars: Market Entry Strategy, Operational Transformation, and Digital Integration.</w:t>
      </w:r>
    </w:p>
    <w:bookmarkStart w:id="25" w:name="facilitating-market-entry-and-expansion"/>
    <w:p>
      <w:pPr>
        <w:pStyle w:val="Heading3"/>
      </w:pPr>
      <w:r>
        <w:t xml:space="preserve">3.1 Facilitating Market Entry and Expansion</w:t>
      </w:r>
    </w:p>
    <w:p>
      <w:pPr>
        <w:pStyle w:val="FirstParagraph"/>
      </w:pPr>
      <w:r>
        <w:t xml:space="preserve">Multinational corporations often enter</w:t>
      </w:r>
      <w:r>
        <w:t xml:space="preserve"> </w:t>
      </w:r>
      <w:r>
        <w:rPr>
          <w:bCs/>
          <w:b/>
        </w:rPr>
        <w:t xml:space="preserve">Thailand Bangkok</w:t>
      </w:r>
      <w:r>
        <w:t xml:space="preserve"> </w:t>
      </w:r>
      <w:r>
        <w:t xml:space="preserve">with high expectations but limited local knowledge. The Business Consultant conducts comprehensive market research to identify viable niches, analyzes competitor landscapes, and structures joint ventures or wholly-owned subsidiaries. By leveraging local networks in</w:t>
      </w:r>
      <w:r>
        <w:t xml:space="preserve"> </w:t>
      </w:r>
      <w:r>
        <w:rPr>
          <w:bCs/>
          <w:b/>
        </w:rPr>
        <w:t xml:space="preserve">Thailand Bangkok</w:t>
      </w:r>
      <w:r>
        <w:t xml:space="preserve">, consultants can accelerate the establishment phase, reducing time-to-market significantly.</w:t>
      </w:r>
    </w:p>
    <w:bookmarkEnd w:id="25"/>
    <w:bookmarkStart w:id="26" w:name="X36b301bae7a2e9e871bfb9461dbbd2b261d723b"/>
    <w:p>
      <w:pPr>
        <w:pStyle w:val="Heading3"/>
      </w:pPr>
      <w:r>
        <w:t xml:space="preserve">3.2 Operational Optimization and Supply Chain Resilience</w:t>
      </w:r>
    </w:p>
    <w:p>
      <w:pPr>
        <w:pStyle w:val="FirstParagraph"/>
      </w:pPr>
      <w:r>
        <w:rPr>
          <w:bCs/>
          <w:b/>
        </w:rPr>
        <w:t xml:space="preserve">Thailand Bangkok</w:t>
      </w:r>
      <w:r>
        <w:t xml:space="preserve">'s strategic location makes it a logistics hub for the region. However, supply chain disruptions have become common post-pandemic. Business Consultants are tasked with auditing existing operations, identifying bottlenecks, and implementing lean management principles tailored to Thai labor practices. This involves retraining staff and upgrading facility infrastructure to meet international quality standards.</w:t>
      </w:r>
    </w:p>
    <w:bookmarkEnd w:id="26"/>
    <w:bookmarkStart w:id="27" w:name="digital-transformation"/>
    <w:p>
      <w:pPr>
        <w:pStyle w:val="Heading3"/>
      </w:pPr>
      <w:r>
        <w:t xml:space="preserve">3.3 Digital Transformation</w:t>
      </w:r>
    </w:p>
    <w:p>
      <w:pPr>
        <w:pStyle w:val="FirstParagraph"/>
      </w:pPr>
      <w:r>
        <w:t xml:space="preserve">The push toward</w:t>
      </w:r>
      <w:r>
        <w:t xml:space="preserve"> </w:t>
      </w:r>
      <w:r>
        <w:rPr>
          <w:bCs/>
          <w:b/>
        </w:rPr>
        <w:t xml:space="preserve">Thailand Bangkok</w:t>
      </w:r>
      <w:r>
        <w:t xml:space="preserve">'s "Thailand 4.0" economic model emphasizes digitalization. Business Consultants now play a pivotal role in driving this transition for SMEs and large enterprises alike. This includes advising on the adoption of fintech solutions, e-commerce platforms, and AI-driven analytics. The consultant must not only recommend technology but also manage the change management process to ensure employee adoption.</w:t>
      </w:r>
    </w:p>
    <w:bookmarkEnd w:id="27"/>
    <w:bookmarkEnd w:id="28"/>
    <w:bookmarkStart w:id="29" w:name="X591618c8505328f60ab21de2f488c9c3e538855"/>
    <w:p>
      <w:pPr>
        <w:pStyle w:val="Heading2"/>
      </w:pPr>
      <w:r>
        <w:t xml:space="preserve">4. Case Study: Strategic Advisory in the Hospitality Sector</w:t>
      </w:r>
    </w:p>
    <w:p>
      <w:pPr>
        <w:pStyle w:val="FirstParagraph"/>
      </w:pPr>
      <w:r>
        <w:t xml:space="preserve">To illustrate these concepts, consider a hypothetical scenario involving a European hotel chain entering</w:t>
      </w:r>
      <w:r>
        <w:t xml:space="preserve"> </w:t>
      </w:r>
      <w:r>
        <w:rPr>
          <w:bCs/>
          <w:b/>
        </w:rPr>
        <w:t xml:space="preserve">Thailand Bangkok</w:t>
      </w:r>
      <w:r>
        <w:t xml:space="preserve">. The company faced challenges in understanding local consumer behavior and regulatory permitting processes. A specialized Business Consultant was engaged to:</w:t>
      </w:r>
    </w:p>
    <w:p>
      <w:pPr>
        <w:numPr>
          <w:ilvl w:val="0"/>
          <w:numId w:val="1001"/>
        </w:numPr>
        <w:pStyle w:val="Compact"/>
      </w:pPr>
      <w:r>
        <w:rPr>
          <w:bCs/>
          <w:b/>
        </w:rPr>
        <w:t xml:space="preserve">Navigate Regulations:</w:t>
      </w:r>
      <w:r>
        <w:t xml:space="preserve"> </w:t>
      </w:r>
      <w:r>
        <w:t xml:space="preserve">Secure necessary licenses from the Ministry of Tourism and Sports, ensuring compliance with foreign business acts.</w:t>
      </w:r>
    </w:p>
    <w:p>
      <w:pPr>
        <w:numPr>
          <w:ilvl w:val="0"/>
          <w:numId w:val="1001"/>
        </w:numPr>
        <w:pStyle w:val="Compact"/>
      </w:pPr>
      <w:r>
        <w:rPr>
          <w:bCs/>
          <w:b/>
        </w:rPr>
        <w:t xml:space="preserve">Cultural Adaptation:</w:t>
      </w:r>
      <w:r>
        <w:t xml:space="preserve"> </w:t>
      </w:r>
      <w:r>
        <w:t xml:space="preserve">Modify service protocols to align with Thai hospitality values, emphasizing respect and personalized care.</w:t>
      </w:r>
    </w:p>
    <w:p>
      <w:pPr>
        <w:numPr>
          <w:ilvl w:val="0"/>
          <w:numId w:val="1001"/>
        </w:numPr>
        <w:pStyle w:val="Compact"/>
      </w:pPr>
      <w:r>
        <w:t xml:space="preserve">(Note: Corrected typo): Develop a marketing strategy that resonates with both domestic tourists in</w:t>
      </w:r>
      <w:r>
        <w:t xml:space="preserve"> </w:t>
      </w:r>
      <w:r>
        <w:rPr>
          <w:bCs/>
          <w:b/>
        </w:rPr>
        <w:t xml:space="preserve">Thailand Bangkok</w:t>
      </w:r>
      <w:r>
        <w:t xml:space="preserve"> </w:t>
      </w:r>
      <w:r>
        <w:t xml:space="preserve">and international travelers.</w:t>
      </w:r>
    </w:p>
    <w:p>
      <w:pPr>
        <w:pStyle w:val="FirstParagraph"/>
      </w:pPr>
      <w:r>
        <w:t xml:space="preserve">The result was a 20% increase in occupancy rates within the first year, demonstrating the tangible ROI of specialized consultancy.</w:t>
      </w:r>
    </w:p>
    <w:bookmarkEnd w:id="29"/>
    <w:bookmarkStart w:id="30" w:name="challenges-and-future-outlook"/>
    <w:p>
      <w:pPr>
        <w:pStyle w:val="Heading2"/>
      </w:pPr>
      <w:r>
        <w:t xml:space="preserve">5. Challenges and Future Outlook</w:t>
      </w:r>
    </w:p>
    <w:p>
      <w:pPr>
        <w:pStyle w:val="FirstParagraph"/>
      </w:pPr>
      <w:r>
        <w:t xml:space="preserve">Thailand Bangkok</w:t>
      </w:r>
      <w:r>
        <w:t xml:space="preserve"> </w:t>
      </w:r>
      <w:r>
        <w:t xml:space="preserve">(Note: Corrected typo)</w:t>
      </w:r>
    </w:p>
    <w:p>
      <w:pPr>
        <w:pStyle w:val="BodyText"/>
      </w:pPr>
      <w:r>
        <w:rPr>
          <w:bCs/>
          <w:b/>
        </w:rPr>
        <w:t xml:space="preserve">/p&gt;</w:t>
      </w:r>
      <w:r>
        <w:t xml:space="preserve">** face several challenges. The talent gap remains significant; there is a shortage of consultants who possess both advanced degrees and deep local experience. Furthermore, the rise of digital platforms has democratized access to information, potentially reducing the demand for basic advisory services.</w:t>
      </w:r>
    </w:p>
    <w:p>
      <w:pPr>
        <w:pStyle w:val="BodyText"/>
      </w:pPr>
      <w:r>
        <w:t xml:space="preserve">However, the future points toward greater specialization. Consultants must evolve into "Transformation Partners," offering integrated solutions that combine legal expertise, technological implementation, and cultural intelligence. As</w:t>
      </w:r>
      <w:r>
        <w:t xml:space="preserve"> </w:t>
      </w:r>
      <w:r>
        <w:rPr>
          <w:bCs/>
          <w:b/>
        </w:rPr>
        <w:t xml:space="preserve">Thailand Bangkok</w:t>
      </w:r>
      <w:r>
        <w:t xml:space="preserve"> </w:t>
      </w:r>
      <w:r>
        <w:t xml:space="preserve">(Note: Corrected typo)</w:t>
      </w:r>
    </w:p>
    <w:p>
      <w:pPr>
        <w:pStyle w:val="BodyText"/>
      </w:pPr>
      <w:r>
        <w:rPr>
          <w:bCs/>
          <w:b/>
        </w:rPr>
        <w:t xml:space="preserve">/p&gt;</w:t>
      </w:r>
      <w:r>
        <w:t xml:space="preserve">** continues to position itself as a smart city and a regional hub for healthcare, digital economy, and advanced logistics, the demand for high-level consultancy will only intensify.</w:t>
      </w:r>
    </w:p>
    <w:bookmarkEnd w:id="30"/>
    <w:bookmarkStart w:id="31" w:name="conclusion"/>
    <w:p>
      <w:pPr>
        <w:pStyle w:val="Heading2"/>
      </w:pPr>
      <w:r>
        <w:t xml:space="preserve">6. Conclusion</w:t>
      </w:r>
    </w:p>
    <w:p>
      <w:pPr>
        <w:pStyle w:val="FirstParagraph"/>
      </w:pPr>
      <w:r>
        <w:t xml:space="preserve">In conclusion, the Business Consultant in</w:t>
      </w:r>
      <w:r>
        <w:t xml:space="preserve"> </w:t>
      </w:r>
      <w:r>
        <w:rPr>
          <w:bCs/>
          <w:b/>
        </w:rPr>
        <w:t xml:space="preserve">Thailand Bangkok</w:t>
      </w:r>
      <w:r>
        <w:t xml:space="preserve"> </w:t>
      </w:r>
      <w:r>
        <w:t xml:space="preserve">(Note: Corrected typo)</w:t>
      </w:r>
      <w:r>
        <w:rPr>
          <w:bCs/>
          <w:b/>
          <w:iCs/>
          <w:i/>
        </w:rPr>
        <w:t xml:space="preserve">/p&gt;</w:t>
      </w:r>
      <w:r>
        <w:rPr>
          <w:iCs/>
          <w:i/>
        </w:rPr>
        <w:t xml:space="preserve">** serves as a critical catalyst for business success. By bridging the gap between global ambitions and local realities, these professionals enable organizations to navigate regulatory complexities, cultural nuances, and operational challenges. As the economy of</w:t>
      </w:r>
      <w:r>
        <w:rPr>
          <w:iCs/>
          <w:i/>
        </w:rPr>
        <w:t xml:space="preserve"> </w:t>
      </w:r>
      <w:r>
        <w:rPr>
          <w:bCs/>
          <w:b/>
          <w:iCs/>
          <w:i/>
        </w:rPr>
        <w:t xml:space="preserve">Thailand Bangkok</w:t>
      </w:r>
      <w:r>
        <w:rPr>
          <w:iCs/>
          <w:i/>
        </w:rPr>
        <w:t xml:space="preserve"> </w:t>
      </w:r>
      <w:r>
        <w:rPr>
          <w:iCs/>
          <w:i/>
        </w:rPr>
        <w:t xml:space="preserve">(Note: Corrected typo)</w:t>
      </w:r>
    </w:p>
    <w:p>
      <w:pPr>
        <w:pStyle w:val="BodyText"/>
      </w:pPr>
      <w:r>
        <w:rPr>
          <w:bCs/>
          <w:b/>
        </w:rPr>
        <w:t xml:space="preserve">/p&gt;</w:t>
      </w:r>
      <w:r>
        <w:t xml:space="preserve">** evolves, the role of the consultant will become even more central to sustainable growth. Organizations that invest in expert consultancy are better positioned to capitalize on the immense opportunities presented by this dynamic market.</w:t>
      </w:r>
    </w:p>
    <w:bookmarkEnd w:id="31"/>
    <w:bookmarkStart w:id="32" w:name="references"/>
    <w:p>
      <w:pPr>
        <w:pStyle w:val="Heading2"/>
      </w:pPr>
      <w:r>
        <w:t xml:space="preserve">7. References</w:t>
      </w:r>
    </w:p>
    <w:p>
      <w:pPr>
        <w:pStyle w:val="FirstParagraph"/>
      </w:pPr>
      <w:r>
        <w:t xml:space="preserve">[1] Board of Investment Thailand. (2023). "Investment Promotion Promotions."</w:t>
      </w:r>
    </w:p>
    <w:p>
      <w:pPr>
        <w:pStyle w:val="BodyText"/>
      </w:pPr>
      <w:r>
        <w:t xml:space="preserve">[2] Southeast Asian Economies Report. (2024). "Digital Transformation in Bangkok."</w:t>
      </w:r>
    </w:p>
    <w:p>
      <w:pPr>
        <w:pStyle w:val="BodyText"/>
      </w:pPr>
      <w:r>
        <w:t xml:space="preserve">[3] Cultural Dynamics in Business: The Thai Context. Journal of International Management, 15(3),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Thailand Bangkok: Navigating Complexity and Driving Sustainable Growth</dc:title>
  <dc:creator/>
  <dc:language>en</dc:language>
  <cp:keywords/>
  <dcterms:created xsi:type="dcterms:W3CDTF">2026-07-29T16:25:58Z</dcterms:created>
  <dcterms:modified xsi:type="dcterms:W3CDTF">2026-07-29T16:25:58Z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