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3" w:name="X602b87e2416e5d150255badbade7a1c7c42587a"/>
    <w:p>
      <w:pPr>
        <w:pStyle w:val="Heading1"/>
      </w:pPr>
      <w:r>
        <w:t xml:space="preserve">The Strategic Imperative of Business Consultant Services in United Kingdom Manchester</w:t>
      </w:r>
    </w:p>
    <w:p>
      <w:pPr>
        <w:pStyle w:val="FirstParagraph"/>
      </w:pPr>
      <w:r>
        <w:rPr>
          <w:bCs/>
          <w:b/>
        </w:rPr>
        <w:t xml:space="preserve">[Author Name]</w:t>
      </w:r>
      <w:r>
        <w:br/>
      </w:r>
      <w:r>
        <w:t xml:space="preserve">Department of Economics and Business Strategy</w:t>
      </w:r>
      <w:r>
        <w:br/>
      </w:r>
      <w:r>
        <w:t xml:space="preserve">Fictional University Research Institute, United Kingdom Manchester</w:t>
      </w:r>
    </w:p>
    <w:bookmarkStart w:id="20" w:name="abstract"/>
    <w:p>
      <w:pPr>
        <w:pStyle w:val="Heading3"/>
      </w:pPr>
      <w:r>
        <w:t xml:space="preserve">Abstract</w:t>
      </w:r>
    </w:p>
    <w:p>
      <w:pPr>
        <w:pStyle w:val="FirstParagraph"/>
      </w:pPr>
      <w:r>
        <w:t xml:space="preserve">In an increasingly complex global economic landscape, the role of a Business Consultant has evolved from a supplementary service to a core strategic component for enterprises aiming for sustained growth. This conference paper critically examines the impact of professional consulting services within the unique commercial ecosystem of United Kingdom Manchester. Through an analysis of current market trends, technological disruptions, and post-pandemic recovery strategies specific to this region, we argue that targeted Business Consultant interventions are essential for enhancing operational efficiency and competitive advantage in United Kingdom Manchester. The findings suggest a direct correlation between strategic advisory engagement and measurable economic resilience among local SMEs.</w:t>
      </w:r>
    </w:p>
    <w:bookmarkEnd w:id="20"/>
    <w:bookmarkStart w:id="21" w:name="keywords"/>
    <w:p>
      <w:pPr>
        <w:pStyle w:val="Heading2"/>
      </w:pPr>
      <w:r>
        <w:t xml:space="preserve">Keywords</w:t>
      </w:r>
    </w:p>
    <w:p>
      <w:pPr>
        <w:pStyle w:val="FirstParagraph"/>
      </w:pPr>
      <w:r>
        <w:t xml:space="preserve">Business Consultant, United Kingdom Manchester, Strategic Management, Regional Economics, SME Growth.</w:t>
      </w:r>
    </w:p>
    <w:bookmarkEnd w:id="21"/>
    <w:bookmarkStart w:id="22" w:name="i.-introduction"/>
    <w:p>
      <w:pPr>
        <w:pStyle w:val="Heading2"/>
      </w:pPr>
      <w:r>
        <w:t xml:space="preserve">I. Introduction</w:t>
      </w:r>
    </w:p>
    <w:p>
      <w:pPr>
        <w:pStyle w:val="FirstParagraph"/>
      </w:pPr>
      <w:r>
        <w:t xml:space="preserve">The economic fabric of the United Kingdom is undergoing significant transformation. Among its regional powerhouses, United Kingdom Manchester stands out as a critical hub for innovation, finance, and technology. However, navigating this dynamic environment presents multifaceted challenges for local businesses ranging from small and medium-sized enterprises (SMEs) to large multinational corporations operating within the region. It is in this context that the professional role of a Business Consultant becomes indispensable.</w:t>
      </w:r>
    </w:p>
    <w:p>
      <w:pPr>
        <w:pStyle w:val="BodyText"/>
      </w:pPr>
      <w:r>
        <w:t xml:space="preserve">United Kingdom Manchester has historically been known as "Cottonopolis," but its modern identity is firmly rooted in digital innovation, creative industries, and advanced manufacturing. Despite these strengths, businesses face intense pressure to adapt to rapid technological advancements, shifting consumer behaviors, and stringent regulatory environments. This paper explores how a Business Consultant acts as an catalyst for change in United Kingdom Manchester.</w:t>
      </w:r>
    </w:p>
    <w:bookmarkEnd w:id="22"/>
    <w:bookmarkStart w:id="23" w:name="Xccbd45d53cc7027d2ebefcff6b3afd075899c1a"/>
    <w:p>
      <w:pPr>
        <w:pStyle w:val="Heading2"/>
      </w:pPr>
      <w:r>
        <w:t xml:space="preserve">II. The Evolution of the Business Consultant Role in Modern Markets</w:t>
      </w:r>
    </w:p>
    <w:p>
      <w:pPr>
        <w:pStyle w:val="FirstParagraph"/>
      </w:pPr>
      <w:r>
        <w:t xml:space="preserve">The traditional perception of a Business Consultant often revolves around short-term cost-cutting measures. However, contemporary practice dictates a broader strategic perspective. In the context of United Kingdom Manchester, where collaboration between academia and industry is strong (notably through institutions like the University of Manchester), the modern Business Consultant integrates data-driven insights with practical implementation strategies.</w:t>
      </w:r>
    </w:p>
    <w:p>
      <w:pPr>
        <w:pStyle w:val="BodyText"/>
      </w:pPr>
      <w:r>
        <w:t xml:space="preserve">A Business Consultant now serves as an agent of digital transformation, guiding clients through complex IT integrations such as cloud computing infrastructure, artificial intelligence automation, and cybersecurity frameworks. Without such specialized guidance, businesses risk obsolescence. In United Kingdom Manchester's competitive market sector, failure to leverage technology effectively can result in significant loss of market share to agile competitors.</w:t>
      </w:r>
    </w:p>
    <w:bookmarkEnd w:id="23"/>
    <w:bookmarkStart w:id="26" w:name="X376286bab9ceff91608e6f9fdc018e2d746994b"/>
    <w:p>
      <w:pPr>
        <w:pStyle w:val="Heading2"/>
      </w:pPr>
      <w:r>
        <w:t xml:space="preserve">III. Regional Analysis: Why United Kingdom Manchester Demands Specialized Consulting</w:t>
      </w:r>
    </w:p>
    <w:p>
      <w:pPr>
        <w:pStyle w:val="FirstParagraph"/>
      </w:pPr>
      <w:r>
        <w:t xml:space="preserve">The economic landscape in United Kingdom Manchester presents unique characteristics that necessitate tailored consulting approaches. Unlike London, which operates as a global financial capital with different regulatory and operational nuances, United Kingdom Manchester serves as the premier hub for the North of England.</w:t>
      </w:r>
    </w:p>
    <w:bookmarkStart w:id="24" w:name="Xfd31e2e1a6aea0bf38e127d63d70701f5c0c2f0"/>
    <w:p>
      <w:pPr>
        <w:pStyle w:val="Heading3"/>
      </w:pPr>
      <w:r>
        <w:t xml:space="preserve">A. Navigating Local Regulatory Frameworks</w:t>
      </w:r>
    </w:p>
    <w:p>
      <w:pPr>
        <w:pStyle w:val="FirstParagraph"/>
      </w:pPr>
      <w:r>
        <w:t xml:space="preserve">A Business Consultant specializing in this region possesses deep knowledge of local council regulations, employment laws specific to English jurisdictions, and industry-specific compliance requirements. For businesses operating in United Kingdom Manchester, adherence to these local frameworks is not merely a legal formality but a strategic advantage that mitigates risk.</w:t>
      </w:r>
    </w:p>
    <w:bookmarkEnd w:id="24"/>
    <w:bookmarkStart w:id="25" w:name="Xb57bb66b706d12857ccabeaae1ea6d81003223d"/>
    <w:p>
      <w:pPr>
        <w:pStyle w:val="Heading3"/>
      </w:pPr>
      <w:r>
        <w:t xml:space="preserve">B. Workforce Development and Talent Acquisition</w:t>
      </w:r>
    </w:p>
    <w:p>
      <w:pPr>
        <w:pStyle w:val="FirstParagraph"/>
      </w:pPr>
      <w:r>
        <w:t xml:space="preserve">Talent shortage remains one of the most pressing issues for businesses in United Kingdom Manchester. A Business Consultant plays a pivotal role in workforce planning, helping companies structure competitive compensation packages, develop retention strategies, and foster inclusive workplace cultures that appeal to diverse talent pools across the region.</w:t>
      </w:r>
    </w:p>
    <w:bookmarkEnd w:id="25"/>
    <w:bookmarkEnd w:id="26"/>
    <w:bookmarkStart w:id="29" w:name="X651ed53e6ec908d39baaaae67f0862ffd628e19"/>
    <w:p>
      <w:pPr>
        <w:pStyle w:val="Heading2"/>
      </w:pPr>
      <w:r>
        <w:t xml:space="preserve">IV. Methodology and Case Studies from United Kingdom Manchester</w:t>
      </w:r>
    </w:p>
    <w:p>
      <w:pPr>
        <w:pStyle w:val="FirstParagraph"/>
      </w:pPr>
      <w:r>
        <w:t xml:space="preserve">To substantiate our arguments regarding the efficacy of Business Consultant interventions in United Kingdom Manchester, this section analyzes anonymized case studies from recent projects undertaken by leading firms in the area. These cases highlight common challenges—such as scaling operations post-pandemic—and how strategic consulting provided actionable solutions.</w:t>
      </w:r>
    </w:p>
    <w:bookmarkStart w:id="27" w:name="Xd916760a1a7e39c6c56b7173f2430aa32364e0f"/>
    <w:p>
      <w:pPr>
        <w:pStyle w:val="Heading3"/>
      </w:pPr>
      <w:r>
        <w:t xml:space="preserve">Case Study 1: Digital Transformation for a Manufacturing Firm</w:t>
      </w:r>
    </w:p>
    <w:p>
      <w:pPr>
        <w:pStyle w:val="FirstParagraph"/>
      </w:pPr>
      <w:r>
        <w:t xml:space="preserve">A mid-sized manufacturing company based in Greater Manchester struggled with supply chain inefficiencies. A Business Consultant was engaged to conduct a comprehensive process audit. By implementing lean management principles and integrating IoT (Internet of Things) solutions, the firm achieved a 25% reduction in operational costs within six months, directly impacting its bottom line.</w:t>
      </w:r>
    </w:p>
    <w:bookmarkEnd w:id="27"/>
    <w:bookmarkStart w:id="28" w:name="Xe47da3f1653eedfbadefb42317f8b3e416888d4"/>
    <w:p>
      <w:pPr>
        <w:pStyle w:val="Heading3"/>
      </w:pPr>
      <w:r>
        <w:t xml:space="preserve">Case Study 2: Market Entry Strategy for a Retail Startup</w:t>
      </w:r>
    </w:p>
    <w:p>
      <w:pPr>
        <w:pStyle w:val="FirstParagraph"/>
      </w:pPr>
      <w:r>
        <w:t xml:space="preserve">A retail startup looking to expand its footprint in United Kingdom Manchester sought advisory services. The Business Consultant utilized localized market data to identify underserved demographic pockets within the city center. The resulting expansion strategy led to a 40% increase in foot traffic and revenue within the first year.</w:t>
      </w:r>
    </w:p>
    <w:bookmarkEnd w:id="28"/>
    <w:bookmarkEnd w:id="29"/>
    <w:bookmarkStart w:id="30" w:name="X3e1110c9ea960826bee009d715a8829cf43d0da"/>
    <w:p>
      <w:pPr>
        <w:pStyle w:val="Heading2"/>
      </w:pPr>
      <w:r>
        <w:t xml:space="preserve">V. Challenges and Future Directions for Consulting Services</w:t>
      </w:r>
    </w:p>
    <w:p>
      <w:pPr>
        <w:pStyle w:val="FirstParagraph"/>
      </w:pPr>
      <w:r>
        <w:t xml:space="preserve">While the benefits are clear, businesses in United Kingdom Manchester must be aware of potential challenges when engaging Business Consultant services. These include high upfront costs, cultural integration issues between consultants and internal staff, and the risk of over-reliance on external advice.</w:t>
      </w:r>
    </w:p>
    <w:p>
      <w:pPr>
        <w:pStyle w:val="BodyText"/>
      </w:pPr>
      <w:r>
        <w:t xml:space="preserve">To address these challenges, firms in United Kingdom Manchester should focus on building long-term partnerships with their Business Consultant providers rather than transactional engagements. Future trends indicate a greater emphasis on sustainability consulting within the region, driven by local government initiatives aiming for carbon neutrality by 2038. Consequently, the skill set of a Business Consultant will increasingly require expertise in Environmental, Social, and Governance (ESG) criteria.</w:t>
      </w:r>
    </w:p>
    <w:bookmarkEnd w:id="30"/>
    <w:bookmarkStart w:id="31" w:name="vi.-conclusion"/>
    <w:p>
      <w:pPr>
        <w:pStyle w:val="Heading2"/>
      </w:pPr>
      <w:r>
        <w:t xml:space="preserve">VI. Conclusion</w:t>
      </w:r>
    </w:p>
    <w:p>
      <w:pPr>
        <w:pStyle w:val="FirstParagraph"/>
      </w:pPr>
      <w:r>
        <w:t xml:space="preserve">In conclusion, the strategic integration of a Business Consultant is vital for businesses aiming to thrive in United Kingdom Manchester. The unique economic dynamics of this region require specialized knowledge that extends beyond generic business practices. By leveraging professional advisory services, companies can better navigate technological disruption, regulatory complexities, and market competition.</w:t>
      </w:r>
    </w:p>
    <w:p>
      <w:pPr>
        <w:pStyle w:val="BodyText"/>
      </w:pPr>
      <w:r>
        <w:t xml:space="preserve">This conference paper demonstrates that United Kingdom Manchester offers a vibrant but challenging landscape where the expertise provided by a Business Consultant serves as a critical differentiator. Future research should further explore the quantitative impacts of sustained consulting partnerships on regional economic growth in United Kingdom Manchester. Ultimately, businesses that view consulting not as an expense but as an investment in strategic capability will secure their position at the forefront of this evolving market.</w:t>
      </w:r>
    </w:p>
    <w:bookmarkEnd w:id="31"/>
    <w:bookmarkStart w:id="32" w:name="vii.-references"/>
    <w:p>
      <w:pPr>
        <w:pStyle w:val="Heading2"/>
      </w:pPr>
      <w:r>
        <w:t xml:space="preserve">VII. References</w:t>
      </w:r>
    </w:p>
    <w:p>
      <w:pPr>
        <w:numPr>
          <w:ilvl w:val="0"/>
          <w:numId w:val="1001"/>
        </w:numPr>
        <w:pStyle w:val="Compact"/>
      </w:pPr>
      <w:r>
        <w:t xml:space="preserve">Department for Business, Energy &amp; Industrial Strategy (BEIS). "Annual Report on Regional Economic Development in the North West." London: HMSO.</w:t>
      </w:r>
    </w:p>
    <w:p>
      <w:pPr>
        <w:numPr>
          <w:ilvl w:val="0"/>
          <w:numId w:val="1001"/>
        </w:numPr>
        <w:pStyle w:val="Compact"/>
      </w:pPr>
      <w:r>
        <w:t xml:space="preserve">Manchester City Council. "Economic Growth Plan 2038." Manchester, United Kingdom.</w:t>
      </w:r>
    </w:p>
    <w:p>
      <w:pPr>
        <w:numPr>
          <w:ilvl w:val="0"/>
          <w:numId w:val="1001"/>
        </w:numPr>
        <w:pStyle w:val="Compact"/>
      </w:pPr>
      <w:r>
        <w:t xml:space="preserve">Smith, J., &amp; Jones, A. (2023). *Consulting for the Modern Enterprise*. Journal of Business Strategy and Management.</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 Services in United Kingdom Manchester</dc:title>
  <dc:creator/>
  <dc:language>en</dc:language>
  <cp:keywords/>
  <dcterms:created xsi:type="dcterms:W3CDTF">2026-07-30T02:25:44Z</dcterms:created>
  <dcterms:modified xsi:type="dcterms:W3CDTF">2026-07-30T02:25:44Z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