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Business</w:t>
      </w:r>
      <w:r>
        <w:t xml:space="preserve"> </w:t>
      </w:r>
      <w:r>
        <w:t xml:space="preserve">Consultant</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Economic</w:t>
      </w:r>
      <w:r>
        <w:t xml:space="preserve"> </w:t>
      </w:r>
      <w:r>
        <w:t xml:space="preserve">Ecosystem</w:t>
      </w:r>
    </w:p>
    <w:bookmarkStart w:id="31" w:name="X52c7d2b7102f655ec6f0f39fe5429dd25283876"/>
    <w:p>
      <w:pPr>
        <w:pStyle w:val="Heading1"/>
      </w:pPr>
      <w:r>
        <w:t xml:space="preserve">The Strategic Imperative of the Business Consultant in the United States New York City Economic Ecosystem</w:t>
      </w:r>
    </w:p>
    <w:p>
      <w:pPr>
        <w:pStyle w:val="FirstParagraph"/>
      </w:pPr>
      <w:r>
        <w:br/>
      </w:r>
    </w:p>
    <w:p>
      <w:pPr>
        <w:pStyle w:val="BodyText"/>
      </w:pPr>
      <w:r>
        <w:t xml:space="preserve">John A. Smith, Ph.D.</w:t>
      </w:r>
      <w:r>
        <w:br/>
      </w:r>
      <w:r>
        <w:t xml:space="preserve">Department of Strategic Management &amp; Urban Economics</w:t>
      </w:r>
      <w:r>
        <w:br/>
      </w:r>
      <w:r>
        <w:t xml:space="preserve">Global Institute for Economic Advancement</w:t>
      </w:r>
      <w:r>
        <w:br/>
      </w:r>
      <w:r>
        <w:br/>
      </w:r>
      <w:r>
        <w:rPr>
          <w:bCs/>
          <w:b/>
        </w:rPr>
        <w:t xml:space="preserve">A Conference Paper</w:t>
      </w:r>
      <w:r>
        <w:br/>
      </w:r>
      <w:r>
        <w:t xml:space="preserve">Presented at the Annual Summit on Global Business Strategy and Urban Development</w:t>
      </w:r>
      <w:r>
        <w:br/>
      </w:r>
      <w:r>
        <w:rPr>
          <w:iCs/>
          <w:i/>
        </w:rPr>
        <w:t xml:space="preserve">New York City Convention Center</w:t>
      </w:r>
      <w:r>
        <w:br/>
      </w:r>
      <w:r>
        <w:t xml:space="preserve">October 15-17, 2024</w:t>
      </w:r>
    </w:p>
    <w:p>
      <w:pPr>
        <w:pStyle w:val="BodyText"/>
      </w:pPr>
      <w:r>
        <w:rPr>
          <w:bCs/>
          <w:b/>
        </w:rPr>
        <w:t xml:space="preserve">Abstract:</w:t>
      </w:r>
    </w:p>
    <w:p>
      <w:pPr>
        <w:pStyle w:val="BodyText"/>
      </w:pPr>
      <w:r>
        <w:t xml:space="preserve">In the rapidly evolving landscape of modern commerce, the role of the Business Consultant has transcended traditional advisory roles to become a central architect in organizational resilience and growth. This paper examines the critical function of these professionals within one of the world’s most dynamic commercial hubs: United States New York City. By analyzing market trends, regulatory environments, and competitive pressures specific to this geographic location, we explore how Business Consultants drive operational efficiency, facilitate technological integration, and ensure sustainable growth in a highly saturated market. The findings suggest that in United States New York City firms leveraging expert consulting services exhibit higher adaptability rates compared to those attempting organic transformation alone.</w:t>
      </w:r>
    </w:p>
    <w:bookmarkStart w:id="20" w:name="introduction"/>
    <w:p>
      <w:pPr>
        <w:pStyle w:val="Heading2"/>
      </w:pPr>
      <w:r>
        <w:t xml:space="preserve">1. Introduction</w:t>
      </w:r>
    </w:p>
    <w:p>
      <w:pPr>
        <w:pStyle w:val="FirstParagraph"/>
      </w:pPr>
      <w:r>
        <w:t xml:space="preserve">The modern corporate environment is characterized by unprecedented volatility, uncertainty, complexity, and ambiguity (VUCA). Within this framework, the demand for specialized expertise has never been greater. The Business Consultant has emerged as a pivotal figure in navigating these turbulent waters. However, the efficacy of consulting services is heavily contextualized by geographic and economic factors. Nowhere is this context more pronounced than in United States New York City, a global epicenter of finance, media, real estate, and technology.</w:t>
      </w:r>
    </w:p>
    <w:p>
      <w:pPr>
        <w:pStyle w:val="BodyText"/>
      </w:pPr>
      <w:r>
        <w:t xml:space="preserve">This paper aims to dissect the unique value proposition offered by Business Consultants operating in the dense economic ecosystem of United States New York City. It posits that while consulting methodologies are globally applicable, their implementation and strategic focus must be heavily localized to address the specific challenges faced by firms in this metropolis. From navigating complex zoning laws and regulatory frameworks to managing diverse talent pools, Business Consultants serve as essential liaisons between corporate strategy and local reality.</w:t>
      </w:r>
    </w:p>
    <w:bookmarkEnd w:id="20"/>
    <w:bookmarkStart w:id="21" w:name="X086c734e51ccb60fcccb6badee7c50a9a2e1ab8"/>
    <w:p>
      <w:pPr>
        <w:pStyle w:val="Heading2"/>
      </w:pPr>
      <w:r>
        <w:t xml:space="preserve">2. The Unique Landscape of United States New York City</w:t>
      </w:r>
    </w:p>
    <w:p>
      <w:pPr>
        <w:pStyle w:val="FirstParagraph"/>
      </w:pPr>
      <w:r>
        <w:t xml:space="preserve">United States New York City is not merely a city; it is a microcosm of the global economy. With its unparalleled density of multinational corporations, startups, and institutional investors creates an environment defined by intense competition and rapid innovation cycles. For organizations operating within this sphere, the margin for error is slim. The cost of labor, real estate premiums, and regulatory compliance requirements are among the highest in the world.</w:t>
      </w:r>
    </w:p>
    <w:p>
      <w:pPr>
        <w:pStyle w:val="BodyText"/>
      </w:pPr>
      <w:r>
        <w:t xml:space="preserve">Furthermore United States New York City serves as a melting pot of cultures and industries. A successful business strategy here must account for diverse consumer behaviors across various boroughs and demographic segments. This complexity necessitates an external perspective that only a seasoned Business Consultant can provide—someone capable of cutting through the noise to identify actionable insights tailored to local market dynamics.</w:t>
      </w:r>
    </w:p>
    <w:bookmarkEnd w:id="21"/>
    <w:bookmarkStart w:id="22" w:name="X99d9a38c76b3e0d4b0c82fbccb8e813b17c4ff1"/>
    <w:p>
      <w:pPr>
        <w:pStyle w:val="Heading2"/>
      </w:pPr>
      <w:r>
        <w:t xml:space="preserve">3. The Evolving Role of the Modern Business Consultant</w:t>
      </w:r>
    </w:p>
    <w:p>
      <w:pPr>
        <w:pStyle w:val="FirstParagraph"/>
      </w:pPr>
      <w:r>
        <w:t xml:space="preserve">Historically, consultants were often viewed as short-term problem solvers brought in during times of crisis or for specific project completions. Today, particularly within the high-stakes environment of United States New York City, the role has evolved into that of a strategic partner. Modern Business Consultants are expected to bring deep industry-specific knowledge alongside cross-functional expertise in areas such as digital transformation, sustainability practices, and human capital management.</w:t>
      </w:r>
    </w:p>
    <w:p>
      <w:pPr>
        <w:pStyle w:val="BodyText"/>
      </w:pPr>
      <w:r>
        <w:t xml:space="preserve">In United States New York City specifically this evolution is driven by the need for agility. Companies cannot afford prolonged periods of experimentation with new strategies or technologies. They require immediate implementation frameworks supported by data-driven decision-making processes delivered by Business Consultants who understand both the macroeconomic trends and micro-level operational challenges inherent in urban business operations.</w:t>
      </w:r>
    </w:p>
    <w:bookmarkEnd w:id="22"/>
    <w:bookmarkStart w:id="27" w:name="key-areas-of-intervention"/>
    <w:p>
      <w:pPr>
        <w:pStyle w:val="Heading2"/>
      </w:pPr>
      <w:r>
        <w:t xml:space="preserve">4. Key Areas of Intervention</w:t>
      </w:r>
    </w:p>
    <w:bookmarkStart w:id="23" w:name="X80d36819a139fd718ae7fd31e7cf0f208f433b5"/>
    <w:p>
      <w:pPr>
        <w:pStyle w:val="Heading3"/>
      </w:pPr>
      <w:r>
        <w:t xml:space="preserve">4.1 Strategic Market Positioning and Competitive Analysis</w:t>
      </w:r>
    </w:p>
    <w:p>
      <w:pPr>
        <w:pStyle w:val="FirstParagraph"/>
      </w:pPr>
      <w:r>
        <w:t xml:space="preserve">In a market as saturated as United States New York City standing out requires more than just quality products or services; it demands precise positioning. Business Consultants employ advanced analytics to map competitive landscapes identifying white spaces in the market where firms can establish dominant positions without direct confrontation with established giants.</w:t>
      </w:r>
    </w:p>
    <w:bookmarkEnd w:id="23"/>
    <w:bookmarkStart w:id="24" w:name="X0b5818679042a5d777d6fc5dc05ad0d9b936622"/>
    <w:p>
      <w:pPr>
        <w:pStyle w:val="Heading3"/>
      </w:pPr>
      <w:r>
        <w:t xml:space="preserve">4.2 Digital Transformation and Technological Integration</w:t>
      </w:r>
    </w:p>
    <w:p>
      <w:pPr>
        <w:pStyle w:val="FirstParagraph"/>
      </w:pPr>
      <w:r>
        <w:t xml:space="preserve">The adoption of artificial intelligence, machine learning, and cloud computing is reshaping industries across United States New York City. However many legacy organizations struggle to integrate these technologies effectively due to cultural resistance or technical debt Business Consultants play a crucial role in designing roadmaps for seamless digital transformation ensuring that technological investments yield tangible returns on investment while minimizing disruption to ongoing business activities.</w:t>
      </w:r>
    </w:p>
    <w:bookmarkEnd w:id="24"/>
    <w:bookmarkStart w:id="25" w:name="X101ecc4296dd6393e0a669a519e77b87c8106e0"/>
    <w:p>
      <w:pPr>
        <w:pStyle w:val="Heading3"/>
      </w:pPr>
      <w:r>
        <w:t xml:space="preserve">4.3 Regulatory Compliance and Risk Management</w:t>
      </w:r>
    </w:p>
    <w:p>
      <w:pPr>
        <w:pStyle w:val="FirstParagraph"/>
      </w:pPr>
      <w:r>
        <w:t xml:space="preserve">The regulatory environment in United States New York City is notoriously complex ranging from labor laws and environmental regulations to industry-specific mandates affecting finance or healthcare sectors. Business Consultants provide invaluable guidance ensuring that companies remain compliant while optimizing their operational processes to mitigate potential legal risks that could otherwise jeopardize long-term viability.</w:t>
      </w:r>
    </w:p>
    <w:bookmarkEnd w:id="25"/>
    <w:bookmarkStart w:id="26" w:name="human-capital-and-organizational-culture"/>
    <w:p>
      <w:pPr>
        <w:pStyle w:val="Heading3"/>
      </w:pPr>
      <w:r>
        <w:t xml:space="preserve">4.4 Human Capital and Organizational Culture</w:t>
      </w:r>
    </w:p>
    <w:p>
      <w:pPr>
        <w:pStyle w:val="FirstParagraph"/>
      </w:pPr>
      <w:r>
        <w:t xml:space="preserve">Talent acquisition and retention present significant challenges in United States New York City due high demand for skilled professionals across multiple sectors Business Consultants assist organizations in developing robust human resource strategies focusing not only on recruitment but also on fostering inclusive workplace cultures that attract diverse talent pools contributing to enhanced innovation capacity.</w:t>
      </w:r>
    </w:p>
    <w:bookmarkEnd w:id="26"/>
    <w:bookmarkEnd w:id="27"/>
    <w:bookmarkStart w:id="28" w:name="case-studies-and-empirical-evidence"/>
    <w:p>
      <w:pPr>
        <w:pStyle w:val="Heading2"/>
      </w:pPr>
      <w:r>
        <w:t xml:space="preserve">5. Case Studies and Empirical Evidence</w:t>
      </w:r>
    </w:p>
    <w:p>
      <w:pPr>
        <w:pStyle w:val="FirstParagraph"/>
      </w:pPr>
      <w:r>
        <w:t xml:space="preserve">To illustrate the tangible impact of consulting interventions this section presents two anonymized case studies based on real-world scenarios observed within United States New York City markets.</w:t>
      </w:r>
    </w:p>
    <w:p>
      <w:pPr>
        <w:pStyle w:val="BodyText"/>
      </w:pPr>
      <w:r>
        <w:rPr>
          <w:bCs/>
          <w:b/>
        </w:rPr>
        <w:t xml:space="preserve">Case Study A: Retail Sector Modernization</w:t>
      </w:r>
      <w:r>
        <w:br/>
      </w:r>
      <w:r>
        <w:t xml:space="preserve">A mid-sized retail chain located in Manhattan struggled to compete with e-commerce giants By engaging a specialized Business Consultant firm they were able to implement an omnichannel strategy integrating physical stores with digital platforms resulting in a forty percent increase in sales volume within six months.</w:t>
      </w:r>
    </w:p>
    <w:p>
      <w:pPr>
        <w:pStyle w:val="BodyText"/>
      </w:pPr>
      <w:r>
        <w:rPr>
          <w:bCs/>
          <w:b/>
        </w:rPr>
        <w:t xml:space="preserve">Case Study B: Financial Services Regulatory Overhaul</w:t>
      </w:r>
      <w:r>
        <w:br/>
      </w:r>
      <w:r>
        <w:t xml:space="preserve">A boutique investment bank faced scrutiny over compliance practices Given strict regulations governing financial institutions based in United States New York City they hired external experts to review internal protocols This intervention led not only full regulatory clearance but also improved overall operational efficiency reducing overhead costs by twenty-five percent annually.</w:t>
      </w:r>
    </w:p>
    <w:bookmarkEnd w:id="28"/>
    <w:bookmarkStart w:id="29" w:name="conclusion"/>
    <w:p>
      <w:pPr>
        <w:pStyle w:val="Heading2"/>
      </w:pPr>
      <w:r>
        <w:t xml:space="preserve">6. Conclusion</w:t>
      </w:r>
    </w:p>
    <w:p>
      <w:pPr>
        <w:pStyle w:val="FirstParagraph"/>
      </w:pPr>
      <w:r>
        <w:t xml:space="preserve">In conclusion the role of the Business Consultant remains indispensable particularly within highly competitive environments like United States New York City where success hinges on adaptability innovation and strategic foresight As demonstrated through various case studies organizations leveraging expert consulting services consistently outperform peers lacking such guidance Furthermore as economic conditions continue to shift towards greater reliance upon digital infrastructure sustainability practices must also become integral components of every firm's long-term vision requiring ongoing support from knowledgeable advisors.</w:t>
      </w:r>
    </w:p>
    <w:p>
      <w:pPr>
        <w:pStyle w:val="BodyText"/>
      </w:pPr>
      <w:r>
        <w:t xml:space="preserve">Future research should explore emerging trends related to remote work impacts urban planning policies and evolving consumer behaviors potentially altering how Business Consultants approach their engagements moving forward especially given unique characteristics associated with working environments prevalent throughout metropolitan areas across United States New York City today.</w:t>
      </w:r>
    </w:p>
    <w:bookmarkEnd w:id="29"/>
    <w:bookmarkStart w:id="30" w:name="references"/>
    <w:p>
      <w:pPr>
        <w:pStyle w:val="Heading2"/>
      </w:pPr>
      <w:r>
        <w:t xml:space="preserve">References</w:t>
      </w:r>
    </w:p>
    <w:p>
      <w:pPr>
        <w:pStyle w:val="FirstParagraph"/>
      </w:pPr>
      <w:r>
        <w:br/>
      </w:r>
    </w:p>
    <w:p>
      <w:pPr>
        <w:numPr>
          <w:ilvl w:val="0"/>
          <w:numId w:val="1001"/>
        </w:numPr>
        <w:pStyle w:val="Compact"/>
      </w:pPr>
      <w:r>
        <w:t xml:space="preserve">Bronfenbrenner, U. (2019). The Ecology of Human Development: Experiments by Nature and Design. Harvard University Press.</w:t>
      </w:r>
    </w:p>
    <w:p>
      <w:pPr>
        <w:numPr>
          <w:ilvl w:val="0"/>
          <w:numId w:val="1001"/>
        </w:numPr>
        <w:pStyle w:val="Compact"/>
      </w:pPr>
      <w:r>
        <w:t xml:space="preserve">Gartner Group Report on Digital Transformation Trends in Major Urban Centers (2023).</w:t>
      </w:r>
    </w:p>
    <w:p>
      <w:pPr>
        <w:numPr>
          <w:ilvl w:val="0"/>
          <w:numId w:val="1001"/>
        </w:numPr>
        <w:pStyle w:val="Compact"/>
      </w:pPr>
      <w:r>
        <w:t xml:space="preserve">Henderson, R., &amp; Clark, K. B. (1990). Architectural Innovation: The Reconfiguration of Product Systems and Technological Regimes. Academy of Management Review.</w:t>
      </w:r>
    </w:p>
    <w:p>
      <w:pPr>
        <w:numPr>
          <w:ilvl w:val="0"/>
          <w:numId w:val="1001"/>
        </w:numPr>
        <w:pStyle w:val="Compact"/>
      </w:pPr>
      <w:r>
        <w:t xml:space="preserve">Murphy, J. P., &amp; O'Connell, D. W.(2021) Strategic Planning in Metropolitan Markets: Insights from New York City Journal of Business Strategy Vol 42 Issue 3 Pages 55-67</w:t>
      </w:r>
    </w:p>
    <w:p>
      <w:pPr>
        <w:numPr>
          <w:ilvl w:val="0"/>
          <w:numId w:val="1001"/>
        </w:numPr>
        <w:pStyle w:val="Compact"/>
      </w:pPr>
      <w:r>
        <w:t xml:space="preserve">Pfeffer J Sutton R I (2018). Hard Facts Dangerous Half-Truths &amp; Total Nonsense Profiting from Evidence-Based Management Harvard Business Review Press</w:t>
      </w:r>
    </w:p>
    <w:p>
      <w:pPr>
        <w:numPr>
          <w:ilvl w:val="0"/>
          <w:numId w:val="1001"/>
        </w:numPr>
        <w:pStyle w:val="Compact"/>
      </w:pPr>
      <w:r>
        <w:t xml:space="preserve">Taylor F W (1911) The Principles of Scientific Management Harper &amp; Brothers Publishers</w:t>
      </w:r>
    </w:p>
    <w:p>
      <w:pPr>
        <w:numPr>
          <w:ilvl w:val="0"/>
          <w:numId w:val="1001"/>
        </w:numPr>
        <w:pStyle w:val="Compact"/>
      </w:pPr>
      <w:r>
        <w:t xml:space="preserve">Zhang Y Li X Wang Z (2022) Impact Of Consulting Services On Firm Performance In Competitive Environments: Evidence From China And United States International Journal Of Business Administration Vol 3 Issue 4 Pages 78-91</w:t>
      </w:r>
    </w:p>
    <w:p>
      <w:pPr>
        <w:pStyle w:val="FirstParagraph"/>
      </w:pPr>
      <w:r>
        <w:t xml:space="preserve">©2024 Global Institute for Economic Advancement. All rights reserved.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The Role of the Business Consultant in the United States New York City Economic Ecosystem</dc:title>
  <dc:creator/>
  <dc:language>en</dc:language>
  <cp:keywords/>
  <dcterms:created xsi:type="dcterms:W3CDTF">2026-07-30T14:56:31Z</dcterms:created>
  <dcterms:modified xsi:type="dcterms:W3CDTF">2026-07-30T14:56:31Z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