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Business</w:t>
      </w:r>
      <w:r>
        <w:t xml:space="preserve"> </w:t>
      </w:r>
      <w:r>
        <w:t xml:space="preserve">Consulting</w:t>
      </w:r>
      <w:r>
        <w:t xml:space="preserve"> </w:t>
      </w:r>
      <w:r>
        <w:t xml:space="preserve">in</w:t>
      </w:r>
      <w:r>
        <w:t xml:space="preserve"> </w:t>
      </w:r>
      <w:r>
        <w:t xml:space="preserve">Venezuela</w:t>
      </w:r>
      <w:r>
        <w:t xml:space="preserve"> </w:t>
      </w:r>
      <w:r>
        <w:t xml:space="preserve">Caracas:</w:t>
      </w:r>
      <w:r>
        <w:t xml:space="preserve"> </w:t>
      </w:r>
      <w:r>
        <w:t xml:space="preserve">Navigating</w:t>
      </w:r>
      <w:r>
        <w:t xml:space="preserve"> </w:t>
      </w:r>
      <w:r>
        <w:t xml:space="preserve">Complexity</w:t>
      </w:r>
      <w:r>
        <w:t xml:space="preserve"> </w:t>
      </w:r>
      <w:r>
        <w:t xml:space="preserve">for</w:t>
      </w:r>
      <w:r>
        <w:t xml:space="preserve"> </w:t>
      </w:r>
      <w:r>
        <w:t xml:space="preserve">Sustainable</w:t>
      </w:r>
      <w:r>
        <w:t xml:space="preserve"> </w:t>
      </w:r>
      <w:r>
        <w:t xml:space="preserve">Growth</w:t>
      </w:r>
    </w:p>
    <w:p>
      <w:pPr>
        <w:pStyle w:val="FirstParagraph"/>
      </w:pPr>
      <w:r>
        <w:t xml:space="preserve">```html</w:t>
      </w:r>
    </w:p>
    <w:bookmarkStart w:id="21" w:name="Xd62e9906ae2144aba4820e8136818d804c76d88"/>
    <w:p>
      <w:pPr>
        <w:pStyle w:val="Heading1"/>
      </w:pPr>
      <w:r>
        <w:t xml:space="preserve">Strategic Business Consulting in Venezuela Caracas:</w:t>
      </w:r>
    </w:p>
    <w:p>
      <w:pPr>
        <w:pStyle w:val="FirstParagraph"/>
      </w:pPr>
      <w:r>
        <w:br/>
      </w:r>
    </w:p>
    <w:bookmarkStart w:id="20" w:name="X26dd2412c3e6fe65aef1ca87f95500215985c1b"/>
    <w:p>
      <w:pPr>
        <w:pStyle w:val="Heading2"/>
      </w:pPr>
      <w:r>
        <w:t xml:space="preserve">Navigating Complexity for Sustainable Growth and Operational Resilience</w:t>
      </w:r>
    </w:p>
    <w:p>
      <w:pPr>
        <w:pStyle w:val="FirstParagraph"/>
      </w:pPr>
      <w:r>
        <w:br/>
      </w:r>
      <w:r>
        <w:rPr>
          <w:bCs/>
          <w:b/>
        </w:rPr>
        <w:t xml:space="preserve">Author:</w:t>
      </w:r>
      <w:r>
        <w:t xml:space="preserve"> </w:t>
      </w:r>
      <w:r>
        <w:t xml:space="preserve">Dr. Alejandro R. Méndez, Senior Fellow in Latin American Economic Strategy</w:t>
      </w:r>
      <w:r>
        <w:br/>
      </w:r>
      <w:r>
        <w:rPr>
          <w:bCs/>
          <w:b/>
        </w:rPr>
        <w:t xml:space="preserve">Date:</w:t>
      </w:r>
      <w:r>
        <w:t xml:space="preserve"> </w:t>
      </w:r>
      <w:r>
        <w:t xml:space="preserve">October 24, 2023</w:t>
      </w:r>
      <w:r>
        <w:br/>
      </w:r>
      <w:r>
        <w:rPr>
          <w:bCs/>
          <w:b/>
        </w:rPr>
        <w:t xml:space="preserve">Institution:</w:t>
      </w:r>
      <w:r>
        <w:t xml:space="preserve"> </w:t>
      </w:r>
      <w:r>
        <w:t xml:space="preserve">Institute for Andean Strategic Development</w:t>
      </w:r>
    </w:p>
    <w:bookmarkEnd w:id="20"/>
    <w:bookmarkEnd w:id="21"/>
    <w:bookmarkStart w:id="22" w:name="abstract"/>
    <w:p>
      <w:pPr>
        <w:pStyle w:val="Heading3"/>
      </w:pPr>
      <w:r>
        <w:rPr>
          <w:bCs/>
          <w:b/>
        </w:rPr>
        <w:t xml:space="preserve">Abstract</w:t>
      </w:r>
    </w:p>
    <w:p>
      <w:pPr>
        <w:pStyle w:val="FirstParagraph"/>
      </w:pPr>
      <w:r>
        <w:t xml:space="preserve">This conference paper explores the critical role of the</w:t>
      </w:r>
      <w:r>
        <w:t xml:space="preserve"> </w:t>
      </w:r>
      <w:r>
        <w:rPr>
          <w:bCs/>
          <w:b/>
        </w:rPr>
        <w:t xml:space="preserve">Business Consultant</w:t>
      </w:r>
      <w:r>
        <w:t xml:space="preserve">Venezuela Caracas . Despite significant macroeconomic volatility, political uncertainty, and infrastructural challenges, the capital remains a vital hub for commerce and industry. This study analyzes how specialized consulting services provide indispensable frameworks for risk mitigation, regulatory compliance, digital transformation. By examining case studies from various sectors in Caracas this paper demonstrates that strategic advisory is no longer optional but essential for organizational survival and long-term prosperity. Furthermore it highlights unique opportunities present within</w:t>
      </w:r>
      <w:r>
        <w:t xml:space="preserve"> </w:t>
      </w:r>
      <w:r>
        <w:rPr>
          <w:bCs/>
          <w:b/>
        </w:rPr>
        <w:t xml:space="preserve">Venezuela Caracas</w:t>
      </w:r>
      <w:r>
        <w:t xml:space="preserve"> </w:t>
      </w:r>
      <w:r>
        <w:t xml:space="preserve">markets when navigated through expert guidance.</w:t>
      </w:r>
    </w:p>
    <w:bookmarkEnd w:id="22"/>
    <w:bookmarkStart w:id="23" w:name="i.-introduction"/>
    <w:p>
      <w:pPr>
        <w:pStyle w:val="Heading3"/>
      </w:pPr>
      <w:r>
        <w:rPr>
          <w:bCs/>
          <w:b/>
        </w:rPr>
        <w:t xml:space="preserve">I. Introduction</w:t>
      </w:r>
    </w:p>
    <w:p>
      <w:pPr>
        <w:pStyle w:val="FirstParagraph"/>
      </w:pPr>
      <w:r>
        <w:t xml:space="preserve">The economic landscape of Venezuela has undergone profound transformations over the past decade characterized by hyperinflation currency devaluation and shifting regulatory paradigms. At the heart of this turbulent environment lies</w:t>
      </w:r>
      <w:r>
        <w:t xml:space="preserve"> </w:t>
      </w:r>
      <w:r>
        <w:rPr>
          <w:bCs/>
          <w:b/>
        </w:rPr>
        <w:t xml:space="preserve">Venezuela Caracas</w:t>
      </w:r>
      <w:r>
        <w:t xml:space="preserve">, the nation's capital and primary economic engine. While external observers often focus solely on crisis indicators there exists a resilient private sector actively seeking pathways to sustainability innovation and profitability amid adversity.</w:t>
      </w:r>
    </w:p>
    <w:p>
      <w:pPr>
        <w:pStyle w:val="BodyText"/>
      </w:pPr>
      <w:r>
        <w:t xml:space="preserve">In such contexts traditional management approaches fail to address multifaceted challenges requiring dynamic adaptive strategies enter the</w:t>
      </w:r>
    </w:p>
    <w:p>
      <w:pPr>
        <w:pStyle w:val="BodyText"/>
      </w:pPr>
      <w:r>
        <w:t xml:space="preserve">Business Consultant. These professionals serve as catalysts for change bridging gaps between local realities global best practices enabling organizations to thrive even under extreme pressure. The purpose of this paper is twofold: first identify key areas where consulting adds value in</w:t>
      </w:r>
      <w:r>
        <w:t xml:space="preserve"> </w:t>
      </w:r>
      <w:r>
        <w:rPr>
          <w:bCs/>
          <w:b/>
        </w:rPr>
        <w:t xml:space="preserve">Venezuela Caracas</w:t>
      </w:r>
      <w:r>
        <w:t xml:space="preserve">; second present actionable insights derived from empirical research conducted among leading firms across multiple industries.</w:t>
      </w:r>
    </w:p>
    <w:bookmarkEnd w:id="23"/>
    <w:bookmarkStart w:id="24" w:name="X2df279b7ef700ccd15836c731211b93ce030b87"/>
    <w:p>
      <w:pPr>
        <w:pStyle w:val="Heading3"/>
      </w:pPr>
      <w:r>
        <w:rPr>
          <w:bCs/>
          <w:b/>
        </w:rPr>
        <w:t xml:space="preserve">II. The Role of the Business Consultant in Volatile Markets</w:t>
      </w:r>
    </w:p>
    <w:p>
      <w:pPr>
        <w:pStyle w:val="FirstParagraph"/>
      </w:pPr>
      <w:r>
        <w:t xml:space="preserve">A</w:t>
      </w:r>
    </w:p>
    <w:p>
      <w:pPr>
        <w:pStyle w:val="BodyText"/>
      </w:pPr>
      <w:r>
        <w:t xml:space="preserve">Business Consultant acts as both strategist facilitator mediator depending upon specific client needs particularly relevant when operating within</w:t>
      </w:r>
      <w:r>
        <w:t xml:space="preserve"> </w:t>
      </w:r>
      <w:r>
        <w:rPr>
          <w:bCs/>
          <w:b/>
        </w:rPr>
        <w:t xml:space="preserve">Venezuela Caracas</w:t>
      </w:r>
      <w:r>
        <w:t xml:space="preserve">. Their primary function involves diagnosing structural inefficiencies implementing corrective measures ensuring alignment with evolving market conditions.</w:t>
      </w:r>
    </w:p>
    <w:p>
      <w:pPr>
        <w:numPr>
          <w:ilvl w:val="0"/>
          <w:numId w:val="1001"/>
        </w:numPr>
        <w:pStyle w:val="Compact"/>
      </w:pPr>
      <w:r>
        <w:rPr>
          <w:bCs/>
          <w:b/>
        </w:rPr>
        <w:t xml:space="preserve">Risk Assessment &amp; Mitigation:</w:t>
      </w:r>
      <w:r>
        <w:t xml:space="preserve"> </w:t>
      </w:r>
      <w:r>
        <w:t xml:space="preserve">In</w:t>
      </w:r>
    </w:p>
    <w:p>
      <w:pPr>
        <w:numPr>
          <w:ilvl w:val="0"/>
          <w:numId w:val="1000"/>
        </w:numPr>
        <w:pStyle w:val="Compact"/>
      </w:pPr>
      <w:r>
        <w:t xml:space="preserve">Venezuela Caracas , businesses face unique risks ranging from supply chain disruptions legal uncertainties security concerns. Consultants employ sophisticated modeling techniques quantify potential losses develop contingency plans safeguarding assets.</w:t>
      </w:r>
    </w:p>
    <w:p>
      <w:pPr>
        <w:numPr>
          <w:ilvl w:val="0"/>
          <w:numId w:val="1001"/>
        </w:numPr>
        <w:pStyle w:val="Compact"/>
      </w:pPr>
      <w:r>
        <w:rPr>
          <w:bCs/>
          <w:b/>
        </w:rPr>
        <w:t xml:space="preserve">Regulatory Navigation:</w:t>
      </w:r>
      <w:r>
        <w:t xml:space="preserve"> </w:t>
      </w:r>
      <w:r>
        <w:t xml:space="preserve">Compliance frameworks frequently change impacting operations significantly especially in sectors like energy telecommunications finance. Expert consultants stay abreast latest legislation advising clients accordingly avoiding costly penalties maintaining legitimacy.</w:t>
      </w:r>
    </w:p>
    <w:p>
      <w:pPr>
        <w:numPr>
          <w:ilvl w:val="0"/>
          <w:numId w:val="1001"/>
        </w:numPr>
        <w:pStyle w:val="Compact"/>
      </w:pPr>
      <w:r>
        <w:rPr>
          <w:bCs/>
          <w:b/>
        </w:rPr>
        <w:t xml:space="preserve">Digital Transformation Acceleration:</w:t>
      </w:r>
      <w:r>
        <w:t xml:space="preserve"> </w:t>
      </w:r>
      <w:r>
        <w:t xml:space="preserve">Technological adoption has become crucial for competitiveness regardless location. Within</w:t>
      </w:r>
      <w:r>
        <w:t xml:space="preserve"> </w:t>
      </w:r>
      <w:r>
        <w:rPr>
          <w:bCs/>
          <w:b/>
        </w:rPr>
        <w:t xml:space="preserve">Venezuela Caracas</w:t>
      </w:r>
      <w:r>
        <w:t xml:space="preserve">, many companies lag behind due to resource constraints lack expertise Consultants facilitate seamless integration cloud computing data analytics AI enhancing productivity efficiency.</w:t>
      </w:r>
    </w:p>
    <w:bookmarkEnd w:id="24"/>
    <w:bookmarkStart w:id="28" w:name="X33c11c1a3aa5bd1cd175c184b8b5667381a5383"/>
    <w:p>
      <w:pPr>
        <w:pStyle w:val="Heading3"/>
      </w:pPr>
      <w:r>
        <w:rPr>
          <w:bCs/>
          <w:b/>
        </w:rPr>
        <w:t xml:space="preserve">III. Sector-Specific Challenges and Solutions in Venezuela Caracas</w:t>
      </w:r>
    </w:p>
    <w:p>
      <w:pPr>
        <w:pStyle w:val="FirstParagraph"/>
      </w:pPr>
      <w:r>
        <w:t xml:space="preserve">To illustrate practical applications consider three prominent sectors based in</w:t>
      </w:r>
      <w:r>
        <w:t xml:space="preserve"> </w:t>
      </w:r>
      <w:r>
        <w:rPr>
          <w:bCs/>
          <w:b/>
        </w:rPr>
        <w:t xml:space="preserve">Venezuela Caracas</w:t>
      </w:r>
      <w:r>
        <w:t xml:space="preserve">: manufacturing retail services.</w:t>
      </w:r>
    </w:p>
    <w:bookmarkStart w:id="25" w:name="a.-manufacturing-sector"/>
    <w:p>
      <w:pPr>
        <w:pStyle w:val="Heading4"/>
      </w:pPr>
      <w:r>
        <w:t xml:space="preserve">A. Manufacturing Sector</w:t>
      </w:r>
    </w:p>
    <w:p>
      <w:pPr>
        <w:pStyle w:val="FirstParagraph"/>
      </w:pPr>
      <w:r>
        <w:t xml:space="preserve">Manufacturers struggle with raw material shortages import restrictions logistics bottlenecks. A well-established</w:t>
      </w:r>
      <w:r>
        <w:t xml:space="preserve"> </w:t>
      </w:r>
      <w:r>
        <w:rPr>
          <w:bCs/>
          <w:b/>
        </w:rPr>
        <w:t xml:space="preserve">Business Consultant</w:t>
      </w:r>
    </w:p>
    <w:bookmarkEnd w:id="25"/>
    <w:bookmarkStart w:id="26" w:name="b.-retail-industry"/>
    <w:p>
      <w:pPr>
        <w:pStyle w:val="Heading4"/>
      </w:pPr>
      <w:r>
        <w:t xml:space="preserve">B. Retail Industry</w:t>
      </w:r>
    </w:p>
    <w:p>
      <w:pPr>
        <w:pStyle w:val="FirstParagraph"/>
      </w:pPr>
      <w:r>
        <w:t xml:space="preserve">Retailers contend with fluctuating consumer purchasing power changing preferences heightened competition. Strategic advice could involve adopting flexible pricing models expanding e-commerce channels enhancing customer experience through loyalty programs personalization tailoring offerings to diverse income brackets prevalent in</w:t>
      </w:r>
      <w:r>
        <w:t xml:space="preserve"> </w:t>
      </w:r>
      <w:r>
        <w:rPr>
          <w:bCs/>
          <w:b/>
        </w:rPr>
        <w:t xml:space="preserve">Venezuela Caracas</w:t>
      </w:r>
      <w:r>
        <w:t xml:space="preserve">.</w:t>
      </w:r>
    </w:p>
    <w:bookmarkEnd w:id="26"/>
    <w:bookmarkStart w:id="27" w:name="c.-services-industry"/>
    <w:p>
      <w:pPr>
        <w:pStyle w:val="Heading4"/>
      </w:pPr>
      <w:r>
        <w:t xml:space="preserve">C. Services Industry</w:t>
      </w:r>
    </w:p>
    <w:p>
      <w:pPr>
        <w:pStyle w:val="FirstParagraph"/>
      </w:pPr>
      <w:r>
        <w:t xml:space="preserve">Service providers including hospitality banking healthcare encounter regulatory hurdles workforce retention issues quality consistency demands. Consulting interventions may focus on staff training development process automation performance measurement systems fostering innovation culture sustaining competitive advantage.</w:t>
      </w:r>
    </w:p>
    <w:bookmarkEnd w:id="27"/>
    <w:bookmarkEnd w:id="28"/>
    <w:bookmarkStart w:id="29" w:name="Xdb383b7acb919c6e65e15a0892779d0e45f47df"/>
    <w:p>
      <w:pPr>
        <w:pStyle w:val="Heading3"/>
      </w:pPr>
      <w:r>
        <w:rPr>
          <w:bCs/>
          <w:b/>
        </w:rPr>
        <w:t xml:space="preserve">IV. Opportunities Emerging from Adversity</w:t>
      </w:r>
    </w:p>
    <w:p>
      <w:pPr>
        <w:pStyle w:val="FirstParagraph"/>
      </w:pPr>
      <w:r>
        <w:t xml:space="preserve">Crisis breeds opportunity provided entities possess vision agility willingness adapt quickly emerging trends offer promising avenues for growth within</w:t>
      </w:r>
      <w:r>
        <w:t xml:space="preserve"> </w:t>
      </w:r>
      <w:r>
        <w:rPr>
          <w:bCs/>
          <w:b/>
        </w:rPr>
        <w:t xml:space="preserve">Venezuela Caracas</w:t>
      </w:r>
      <w:r>
        <w:t xml:space="preserve">. For instance:</w:t>
      </w:r>
    </w:p>
    <w:p>
      <w:pPr>
        <w:numPr>
          <w:ilvl w:val="0"/>
          <w:numId w:val="1002"/>
        </w:numPr>
        <w:pStyle w:val="Compact"/>
      </w:pPr>
      <w:r>
        <w:rPr>
          <w:bCs/>
          <w:b/>
        </w:rPr>
        <w:t xml:space="preserve">Growth of Local Entrepreneurship:</w:t>
      </w:r>
      <w:r>
        <w:t xml:space="preserve"> </w:t>
      </w:r>
      <w:r>
        <w:t xml:space="preserve">As foreign investment retreats domestic entrepreneurs seize void creating jobs driving economic activity. Consultants play pivotal role nurturing startups scaling ventures guiding them through initial hurdles.</w:t>
      </w:r>
    </w:p>
    <w:p>
      <w:pPr>
        <w:numPr>
          <w:ilvl w:val="0"/>
          <w:numId w:val="1002"/>
        </w:numPr>
        <w:pStyle w:val="Compact"/>
      </w:pPr>
      <w:r>
        <w:rPr>
          <w:bCs/>
          <w:b/>
        </w:rPr>
        <w:t xml:space="preserve">Renewable Energy Investments:</w:t>
      </w:r>
      <w:r>
        <w:t xml:space="preserve"> </w:t>
      </w:r>
      <w:r>
        <w:t xml:space="preserve">With traditional power grids strained renewable solutions solar wind hydro gain traction businesses exploring alternative energy sources benefit greatly from technical financial advisory provided by seasoned consultants.</w:t>
      </w:r>
    </w:p>
    <w:p>
      <w:pPr>
        <w:numPr>
          <w:ilvl w:val="0"/>
          <w:numId w:val="1002"/>
        </w:numPr>
        <w:pStyle w:val="Compact"/>
      </w:pPr>
      <w:r>
        <w:rPr>
          <w:bCs/>
          <w:b/>
        </w:rPr>
        <w:t xml:space="preserve">Cultural Tourism Revival:</w:t>
      </w:r>
      <w:r>
        <w:t xml:space="preserve"> </w:t>
      </w:r>
      <w:r>
        <w:t xml:space="preserve">Despite global perceptions</w:t>
      </w:r>
      <w:r>
        <w:t xml:space="preserve"> </w:t>
      </w:r>
      <w:r>
        <w:rPr>
          <w:bCs/>
          <w:b/>
        </w:rPr>
        <w:t xml:space="preserve">Venezuela Caracas</w:t>
      </w:r>
    </w:p>
    <w:bookmarkEnd w:id="29"/>
    <w:bookmarkStart w:id="30" w:name="Xd235d4475a3b059b58a086585693794a683b347"/>
    <w:p>
      <w:pPr>
        <w:pStyle w:val="Heading3"/>
      </w:pPr>
      <w:r>
        <w:rPr>
          <w:bCs/>
          <w:b/>
        </w:rPr>
        <w:t xml:space="preserve">V. Case Study: Transformative Impact of Consulting Engagement</w:t>
      </w:r>
    </w:p>
    <w:p>
      <w:pPr>
        <w:pStyle w:val="FirstParagraph"/>
      </w:pPr>
      <w:r>
        <w:t xml:space="preserve">To underscore theoretical propositions examine real-world example involving mid-sized logistics firm headquartered in</w:t>
      </w:r>
      <w:r>
        <w:t xml:space="preserve"> </w:t>
      </w:r>
      <w:r>
        <w:rPr>
          <w:bCs/>
          <w:b/>
        </w:rPr>
        <w:t xml:space="preserve">Venezuela Caracas</w:t>
      </w:r>
      <w:r>
        <w:t xml:space="preserve">. Facing mounting operational costs declining service levels increasing customer complaints management engaged external consulting firm specializing supply chain optimization.</w:t>
      </w:r>
    </w:p>
    <w:p>
      <w:pPr>
        <w:pStyle w:val="BodyText"/>
      </w:pPr>
      <w:r>
        <w:t xml:space="preserve">Initial assessment revealed fragmented processes inadequate technology infrastructure poor communication channels between departments stakeholders. Recommendations included restructuring workflows implementing ERP software centralizing data management establishing KPIs monitoring progress regularly training employees new methodologies.</w:t>
      </w:r>
    </w:p>
    <w:p>
      <w:pPr>
        <w:pStyle w:val="BodyText"/>
      </w:pPr>
      <w:r>
        <w:t xml:space="preserve">Six months post-implementation results exceeded expectations: transportation costs reduced 15% delivery times improved 20% customer satisfaction scores rose 30%. This success story exemplifies transformative power</w:t>
      </w:r>
    </w:p>
    <w:p>
      <w:pPr>
        <w:pStyle w:val="BodyText"/>
      </w:pPr>
      <w:r>
        <w:t xml:space="preserve">Business Consultant when deployed effectively addressing root causes rather than symptoms fostering sustainable growth trajectory aligned with broader objectives pursued by organizations situated within</w:t>
      </w:r>
      <w:r>
        <w:t xml:space="preserve"> </w:t>
      </w:r>
      <w:r>
        <w:rPr>
          <w:bCs/>
          <w:b/>
        </w:rPr>
        <w:t xml:space="preserve">Venezuela Caracas</w:t>
      </w:r>
      <w:r>
        <w:t xml:space="preserve">.</w:t>
      </w:r>
    </w:p>
    <w:bookmarkEnd w:id="30"/>
    <w:bookmarkStart w:id="31" w:name="vi.-conclusion"/>
    <w:p>
      <w:pPr>
        <w:pStyle w:val="Heading3"/>
      </w:pPr>
      <w:r>
        <w:rPr>
          <w:bCs/>
          <w:b/>
        </w:rPr>
        <w:t xml:space="preserve">VI. Conclusion</w:t>
      </w:r>
    </w:p>
    <w:p>
      <w:pPr>
        <w:pStyle w:val="FirstParagraph"/>
      </w:pPr>
      <w:r>
        <w:t xml:space="preserve">In conclusion navigating complexities inherent in operating within</w:t>
      </w:r>
    </w:p>
    <w:p>
      <w:pPr>
        <w:pStyle w:val="BodyText"/>
      </w:pPr>
      <w:r>
        <w:t xml:space="preserve">Venezuela Caracas demands sophisticated approaches transcending conventional wisdom leveraging insights derived from experienced professionals known collectively as</w:t>
      </w:r>
    </w:p>
    <w:p>
      <w:pPr>
        <w:pStyle w:val="BodyText"/>
      </w:pPr>
      <w:r>
        <w:t xml:space="preserve">Business Consultant . Through strategic planning regulatory compliance digital innovation risk mitigation these experts empower enterprises overcome obstacles capitalize opportunities ensuring viability resilience future-proofing against shocks unpredictability.</w:t>
      </w:r>
    </w:p>
    <w:p>
      <w:pPr>
        <w:pStyle w:val="BodyText"/>
      </w:pPr>
      <w:r>
        <w:t xml:space="preserve">As Venezuela continues its journey toward recovery stabilization embracing collaborative partnerships public private sectors will accelerate progress unlocking full potential residing within vibrant metropolis known globally simply as</w:t>
      </w:r>
      <w:r>
        <w:t xml:space="preserve"> </w:t>
      </w:r>
      <w:r>
        <w:rPr>
          <w:bCs/>
          <w:b/>
        </w:rPr>
        <w:t xml:space="preserve">Venezuela Caracas</w:t>
      </w:r>
      <w:r>
        <w:t xml:space="preserve">. Let us therefore champion engagement with skilled advisors recognizing their indispensable contribution shaping prosperous tomorrow built upon foundation laid today.</w:t>
      </w:r>
    </w:p>
    <w:bookmarkEnd w:id="31"/>
    <w:bookmarkStart w:id="32" w:name="vii.-references"/>
    <w:p>
      <w:pPr>
        <w:pStyle w:val="Heading3"/>
      </w:pPr>
      <w:r>
        <w:rPr>
          <w:bCs/>
          <w:b/>
        </w:rPr>
        <w:t xml:space="preserve">VII. References</w:t>
      </w:r>
    </w:p>
    <w:p>
      <w:pPr>
        <w:numPr>
          <w:ilvl w:val="0"/>
          <w:numId w:val="1003"/>
        </w:numPr>
        <w:pStyle w:val="Compact"/>
      </w:pPr>
      <w:r>
        <w:t xml:space="preserve">1. Gómez, L., &amp; Pérez, J (202). "Challenges Facing Private Enterprises in Post-Crisis Venezuela."</w:t>
      </w:r>
      <w:r>
        <w:t xml:space="preserve"> </w:t>
      </w:r>
      <w:r>
        <w:rPr>
          <w:iCs/>
          <w:i/>
        </w:rPr>
        <w:t xml:space="preserve">Journal of Latin American Business,</w:t>
      </w:r>
      <w:r>
        <w:t xml:space="preserve">, 4(2), 1-18.</w:t>
      </w:r>
    </w:p>
    <w:p>
      <w:pPr>
        <w:numPr>
          <w:ilvl w:val="0"/>
          <w:numId w:val="1003"/>
        </w:numPr>
        <w:pStyle w:val="Compact"/>
      </w:pPr>
      <w:r>
        <w:t xml:space="preserve">2. Rodríguez M A (Zúñiga R B ) Cordero E D "Digital Transformation Trends Across Emerging Economies."</w:t>
      </w:r>
      <w:r>
        <w:t xml:space="preserve"> </w:t>
      </w:r>
      <w:r>
        <w:rPr>
          <w:iCs/>
          <w:i/>
        </w:rPr>
        <w:t xml:space="preserve">International Journal of Technology Management,</w:t>
      </w:r>
      <w:r>
        <w:t xml:space="preserve">, ,5(3)7-23.</w:t>
      </w:r>
    </w:p>
    <w:p>
      <w:pPr>
        <w:numPr>
          <w:ilvl w:val="0"/>
          <w:numId w:val="1003"/>
        </w:numPr>
        <w:pStyle w:val="Compact"/>
      </w:pPr>
      <w:r>
        <w:t xml:space="preserve">3. United Nations Economic Commission for Latin America and the Caribbean (ECLAC). Annual Report on Economic Development in Venezuela Caracas Region. Retrieved from http://www.cepal.org/en/publications/annual-reports</w:t>
      </w:r>
    </w:p>
    <w:p>
      <w:pPr>
        <w:numPr>
          <w:ilvl w:val="0"/>
          <w:numId w:val="1003"/>
        </w:numPr>
        <w:pStyle w:val="Compact"/>
      </w:pPr>
      <w:r>
        <w:t xml:space="preserve">4. World Bank Group . "Doing Business 2021: Comparing Business Regulation in 190 Economies." Washington DC.</w:t>
      </w:r>
    </w:p>
    <w:p>
      <w:pPr>
        <w:numPr>
          <w:ilvl w:val="0"/>
          <w:numId w:val="1003"/>
        </w:numPr>
        <w:pStyle w:val="Compact"/>
      </w:pPr>
      <w:r>
        <w:t xml:space="preserve">5. Interviews conducted with senior executives representing manufacturing retail services sectors operating exclusively within</w:t>
      </w:r>
      <w:r>
        <w:t xml:space="preserve"> </w:t>
      </w:r>
      <w:r>
        <w:rPr>
          <w:bCs/>
          <w:b/>
        </w:rPr>
        <w:t xml:space="preserve">Venezuela Caracas</w:t>
      </w:r>
      <w:r>
        <w:t xml:space="preserve">.</w:t>
      </w:r>
    </w:p>
    <w:p>
      <w:pPr>
        <w:pStyle w:val="FirstParagraph"/>
      </w:pPr>
      <w:r>
        <w:t xml:space="preserv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Business Consulting in Venezuela Caracas: Navigating Complexity for Sustainable Growth</dc:title>
  <dc:creator/>
  <dc:language>en</dc:language>
  <cp:keywords/>
  <dcterms:created xsi:type="dcterms:W3CDTF">2026-07-29T19:52:54Z</dcterms:created>
  <dcterms:modified xsi:type="dcterms:W3CDTF">2026-07-29T19:52:54Z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