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Carpentry</w:t>
      </w:r>
      <w:r>
        <w:t xml:space="preserve"> </w:t>
      </w:r>
      <w:r>
        <w:t xml:space="preserve">in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Brisbane</w:t>
      </w:r>
    </w:p>
    <w:bookmarkStart w:id="28" w:name="Xc80a508b32a2c510f086dac6410571f2b4238e6"/>
    <w:p>
      <w:pPr>
        <w:pStyle w:val="Heading1"/>
      </w:pPr>
      <w:r>
        <w:t xml:space="preserve">Sustaining the Built Environment in a Tropical Urban Center:</w:t>
      </w:r>
      <w:r>
        <w:br/>
      </w:r>
      <w:r>
        <w:t xml:space="preserve">The Strategic Role of the Carpenter in Australia Brisbane</w:t>
      </w:r>
    </w:p>
    <w:p>
      <w:pPr>
        <w:pStyle w:val="FirstParagraph"/>
      </w:pPr>
      <w:r>
        <w:rPr>
          <w:bCs/>
          <w:b/>
        </w:rPr>
        <w:t xml:space="preserve">J. A. Smith</w:t>
      </w:r>
      <w:r>
        <w:br/>
      </w:r>
      <w:r>
        <w:t xml:space="preserve">Department of Civil Engineering and Construction Management</w:t>
      </w:r>
      <w:r>
        <w:br/>
      </w:r>
      <w:r>
        <w:t xml:space="preserve">Brisbane Institute of Advanced Studies, Queensland, Australia</w:t>
      </w:r>
    </w:p>
    <w:bookmarkStart w:id="20" w:name="abstract"/>
    <w:p>
      <w:pPr>
        <w:pStyle w:val="Heading2"/>
      </w:pPr>
      <w:r>
        <w:t xml:space="preserve">Abstract</w:t>
      </w:r>
    </w:p>
    <w:p>
      <w:pPr>
        <w:pStyle w:val="FirstParagraph"/>
      </w:pPr>
      <w:r>
        <w:t xml:space="preserve">This paper examines the critical role of the Carpenter within the broader construction ecosystem of Australia Brisbane. As a rapidly growing metropolitan area characterized by unique climatic conditions and stringent sustainability mandates, Brisbane presents distinct challenges for traditional building trades. The study analyzes how modern Carpentry practices have evolved to meet these demands, focusing on material durability, energy efficiency standards, and regulatory compliance in Queensland. Furthermore, it evaluates the economic contribution of skilled Carpenters to local infrastructure projects and residential developments.</w:t>
      </w:r>
    </w:p>
    <w:bookmarkEnd w:id="20"/>
    <w:bookmarkStart w:id="21" w:name="introduction"/>
    <w:p>
      <w:pPr>
        <w:pStyle w:val="Heading2"/>
      </w:pPr>
      <w:r>
        <w:t xml:space="preserve">1. Introduction</w:t>
      </w:r>
    </w:p>
    <w:p>
      <w:pPr>
        <w:pStyle w:val="FirstParagraph"/>
      </w:pPr>
      <w:r>
        <w:t xml:space="preserve">The city of Australia Brisbane stands as a premier hub for growth in Southeast Queensland. With population projections indicating sustained urban expansion, the demand for high-quality housing, commercial infrastructure, and public amenities has never been higher. At the heart of this development lies the trade of Carpentry. While often viewed through the lens of traditional timber framing, the modern definition of a Carpenter in Australia Brisbane encompasses a wider array of skills related to structural integrity, weatherproofing against tropical humidity, and integration with sustainable building technologies.</w:t>
      </w:r>
    </w:p>
    <w:p>
      <w:pPr>
        <w:pStyle w:val="BodyText"/>
      </w:pPr>
      <w:r>
        <w:t xml:space="preserve">This conference paper aims to explore three primary dimensions: the technical adaptations required for Carpenters working in Brisbane’s subtropical climate; the regulatory framework influencing construction standards in Australia; and the socioeconomic value of skilled labor in maintaining infrastructure resilience. By focusing on these aspects, we argue that investing in professional Carpentry training is essential for the long-term viability of development projects across Australia Brisbane.</w:t>
      </w:r>
    </w:p>
    <w:bookmarkEnd w:id="21"/>
    <w:bookmarkStart w:id="22" w:name="X8df0dc5244566c6b27c1653d408c2d632cf680d"/>
    <w:p>
      <w:pPr>
        <w:pStyle w:val="Heading2"/>
      </w:pPr>
      <w:r>
        <w:t xml:space="preserve">2. Climatic Challenges and Material Adaptation</w:t>
      </w:r>
    </w:p>
    <w:p>
      <w:pPr>
        <w:pStyle w:val="FirstParagraph"/>
      </w:pPr>
      <w:r>
        <w:t xml:space="preserve">Brisbane’s subtropical climate poses specific threats to building structures, including high humidity, intense UV exposure, and periodic heavy rainfall events. For a Carpenter, these environmental factors necessitate a shift in material selection and application techniques compared to carpenters working in temperate climates such as those found in Melbourne or Sydney.</w:t>
      </w:r>
    </w:p>
    <w:p>
      <w:pPr>
        <w:pStyle w:val="BodyText"/>
      </w:pPr>
      <w:r>
        <w:t xml:space="preserve">In the context of Australia Brisbane, moisture management is paramount. Traditional softwood framing requires extensive treatment to resist termites and rot, conditions prevalent in the region. Consequently, Carpenters must be proficient in handling treated pine (H2/H3/H4 grades) as well as emerging alternatives like engineered timber and steel-framing hybrids. The ability of a Carpenter to correctly seal joints, install vapor barriers, and ensure adequate ventilation within roof cavities is directly linked to the longevity of the building envelope.</w:t>
      </w:r>
    </w:p>
    <w:p>
      <w:pPr>
        <w:pStyle w:val="BodyText"/>
      </w:pPr>
      <w:r>
        <w:t xml:space="preserve">Moreover, the aesthetic preferences in Australia Brisbane have shifted towards low-maintenance exteriors. This trend requires Carpenters to possess expertise in installing fiber cement cladding, composite decking, and aluminum window frames alongside traditional timber elements. The versatility of the modern Carpenter is thus not just a desirable trait but a professional necessity when operating in this specific geographic locale.</w:t>
      </w:r>
    </w:p>
    <w:bookmarkEnd w:id="22"/>
    <w:bookmarkStart w:id="23" w:name="regulatory-framework-and-compliance"/>
    <w:p>
      <w:pPr>
        <w:pStyle w:val="Heading2"/>
      </w:pPr>
      <w:r>
        <w:t xml:space="preserve">3. Regulatory Framework and Compliance</w:t>
      </w:r>
    </w:p>
    <w:p>
      <w:pPr>
        <w:pStyle w:val="FirstParagraph"/>
      </w:pPr>
      <w:r>
        <w:t xml:space="preserve">The construction industry in Australia is governed by rigorous standards, most notably the National Construction Code (NCC). In Queensland, these federal guidelines are supplemented by state-specific legislation administered through the Building Services Authority. For any professional operating as a Carpenter in Australia Brisbane, strict adherence to these codes is mandatory.</w:t>
      </w:r>
    </w:p>
    <w:p>
      <w:pPr>
        <w:pStyle w:val="BodyText"/>
      </w:pPr>
      <w:r>
        <w:t xml:space="preserve">One significant area of compliance involves fire safety and structural stability. Recent reforms following national building safety reviews have placed increased scrutiny on external cladding and structural framing integrity. Carpenters are required to verify that all timber components meet specific durability classes as outlined in AS 1604 (Australian Standard for seasoning and strength grading of timber). Failure to comply with these standards not only jeopardizes the safety of occupants but also exposes developers to severe legal liabilities.</w:t>
      </w:r>
    </w:p>
    <w:p>
      <w:pPr>
        <w:pStyle w:val="BodyText"/>
      </w:pPr>
      <w:r>
        <w:t xml:space="preserve">Additionally, the push for net-zero energy buildings in Australia Brisbane has introduced new requirements for insulation installation. Carpenters now play a pivotal role in ensuring that thermal breaks are correctly installed and that insulation materials are fitted without compression or gaps. This intersection of carpentry skills and environmental engineering highlights the evolving nature of the trade, requiring continuous professional development to stay current with legislative changes.</w:t>
      </w:r>
    </w:p>
    <w:bookmarkEnd w:id="23"/>
    <w:bookmarkStart w:id="24" w:name="X876e697ce883f1b6dcb3fa162b96d80641efab3"/>
    <w:p>
      <w:pPr>
        <w:pStyle w:val="Heading2"/>
      </w:pPr>
      <w:r>
        <w:t xml:space="preserve">4. Sustainability and Green Building Practices</w:t>
      </w:r>
    </w:p>
    <w:p>
      <w:pPr>
        <w:pStyle w:val="FirstParagraph"/>
      </w:pPr>
      <w:r>
        <w:t xml:space="preserve">Sustainability is no longer a niche concern but a central pillar of construction projects in Australia Brisbane. The Brisbane City Council has implemented ambitious plans to reduce carbon emissions, influencing how buildings are designed and constructed. This shift places new responsibilities on the Carpenter.</w:t>
      </w:r>
    </w:p>
    <w:p>
      <w:pPr>
        <w:pStyle w:val="BodyText"/>
      </w:pPr>
      <w:r>
        <w:t xml:space="preserve">Eco-friendly construction practices involve the efficient use of materials, waste reduction on-site, and the integration of renewable energy systems. Carpenters are often responsible for installing solar panel mounts, rainwater harvesting tanks, and green roof structures. In Australia Brisbane projects utilizing cross-laminated timber (CLT), a rapidly growing sector in sustainable architecture, precision in carpentry is critical to ensure seamless assembly of prefabricated wall panels.</w:t>
      </w:r>
    </w:p>
    <w:p>
      <w:pPr>
        <w:pStyle w:val="BodyText"/>
      </w:pPr>
      <w:r>
        <w:t xml:space="preserve">Furthermore, the concept of "design for deconstruction" encourages the use of mechanical fixings rather than adhesives or permanent bonds. This approach allows materials to be recovered and reused at the end of a building’s life cycle. Carpenters skilled in this methodology contribute significantly to circular economy goals, reducing landfill waste and lowering the embodied carbon footprint of new developments across Australia Brisbane.</w:t>
      </w:r>
    </w:p>
    <w:bookmarkEnd w:id="24"/>
    <w:bookmarkStart w:id="25" w:name="X2819060296476fd3fc311f78cfabe72d1f5ac74"/>
    <w:p>
      <w:pPr>
        <w:pStyle w:val="Heading2"/>
      </w:pPr>
      <w:r>
        <w:t xml:space="preserve">5. Socioeconomic Impact and Workforce Development</w:t>
      </w:r>
    </w:p>
    <w:p>
      <w:pPr>
        <w:pStyle w:val="FirstParagraph"/>
      </w:pPr>
      <w:r>
        <w:t xml:space="preserve">The demand for skilled tradespeople in Australia Brisbane has led to a notable shortage of qualified Carpenters. This scarcity drives up labor costs but also underscores the high value placed on craftsmanship in the local market. A shortage of reliable Carpenters can delay project timelines, impacting housing affordability and commercial productivity.</w:t>
      </w:r>
    </w:p>
    <w:p>
      <w:pPr>
        <w:pStyle w:val="BodyText"/>
      </w:pPr>
      <w:r>
        <w:t xml:space="preserve">To address this, vocational education providers in Queensland have expanded their apprenticeship programs tailored to the specific needs of local industry. These programs emphasize not only traditional joinery but also digital literacy, using CAD software and BIM (Building Information Modeling) tools. By bridging the gap between traditional craftsmanship and modern technology, these initiatives ensure that the next generation of Carpenters in Australia Brisbane is equipped to handle complex construction challenges.</w:t>
      </w:r>
    </w:p>
    <w:p>
      <w:pPr>
        <w:pStyle w:val="BodyText"/>
      </w:pPr>
      <w:r>
        <w:t xml:space="preserve">Investing in workforce development yields substantial economic returns. A robust supply of skilled Carpenters ensures timely delivery of housing stock, supports small-to-medium enterprises (SMEs) in the construction sector, and enhances the overall quality of life for residents by ensuring safer and more durable living environments.</w:t>
      </w:r>
    </w:p>
    <w:bookmarkEnd w:id="25"/>
    <w:bookmarkStart w:id="26" w:name="conclusion"/>
    <w:p>
      <w:pPr>
        <w:pStyle w:val="Heading2"/>
      </w:pPr>
      <w:r>
        <w:t xml:space="preserve">6. Conclusion</w:t>
      </w:r>
    </w:p>
    <w:p>
      <w:pPr>
        <w:pStyle w:val="FirstParagraph"/>
      </w:pPr>
      <w:r>
        <w:t xml:space="preserve">In conclusion, the role of the Carpenter in Australia Brisbane extends far beyond simple woodwork. It is a multifaceted profession that requires technical precision, regulatory knowledge, and environmental stewardship. As the city continues to grow and evolve, Carpenters will remain indispensable in shaping its physical landscape. To sustain this growth, stakeholders including government bodies, educational institutions, and industry leaders must collaborate to support training initiatives and uphold high standards of craftsmanship.</w:t>
      </w:r>
    </w:p>
    <w:p>
      <w:pPr>
        <w:pStyle w:val="BodyText"/>
      </w:pPr>
      <w:r>
        <w:t xml:space="preserve">Future research should focus on the long-term performance of alternative materials used by Carpenters in tropical climates and the impact of automation technologies on traditional carpentry tasks. However, it is clear that the human skill, judgment, and adaptability provided by a skilled Carpenter remain central to successful construction outcomes in Australia Brisbane.</w:t>
      </w:r>
    </w:p>
    <w:bookmarkEnd w:id="26"/>
    <w:bookmarkStart w:id="27" w:name="references"/>
    <w:p>
      <w:pPr>
        <w:pStyle w:val="Heading2"/>
      </w:pPr>
      <w:r>
        <w:t xml:space="preserve">References</w:t>
      </w:r>
    </w:p>
    <w:p>
      <w:pPr>
        <w:numPr>
          <w:ilvl w:val="0"/>
          <w:numId w:val="1001"/>
        </w:numPr>
        <w:pStyle w:val="Compact"/>
      </w:pPr>
      <w:r>
        <w:t xml:space="preserve">Australian Building Codes Board (ABCB). (2019). National Construction Code of Australia.</w:t>
      </w:r>
    </w:p>
    <w:p>
      <w:pPr>
        <w:numPr>
          <w:ilvl w:val="0"/>
          <w:numId w:val="1001"/>
        </w:numPr>
        <w:pStyle w:val="Compact"/>
      </w:pPr>
      <w:r>
        <w:t xml:space="preserve">Brisbane City Council. (2018). Climate Adaptation Strategy for Brisbane.</w:t>
      </w:r>
    </w:p>
    <w:p>
      <w:pPr>
        <w:numPr>
          <w:ilvl w:val="0"/>
          <w:numId w:val="1001"/>
        </w:numPr>
        <w:pStyle w:val="Compact"/>
      </w:pPr>
      <w:r>
        <w:t xml:space="preserve">Deloitte Access Economics. (2021). The Economic Contribution of the Construction Industry in Queensland.</w:t>
      </w:r>
    </w:p>
    <w:p>
      <w:pPr>
        <w:numPr>
          <w:ilvl w:val="0"/>
          <w:numId w:val="1001"/>
        </w:numPr>
        <w:pStyle w:val="Compact"/>
      </w:pPr>
      <w:r>
        <w:t xml:space="preserve">Institute of Carpenters Australia. (2022). Best Practice Guidelines for Residential and Commercial Carpentry.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Carpentry in Australia: A Case Study of Brisbane</dc:title>
  <dc:creator/>
  <cp:keywords/>
  <dcterms:created xsi:type="dcterms:W3CDTF">2026-07-29T16:55:32Z</dcterms:created>
  <dcterms:modified xsi:type="dcterms:W3CDTF">2026-07-29T16:55:32Z</dcterms:modified>
</cp:coreProperties>
</file>

<file path=docProps/custom.xml><?xml version="1.0" encoding="utf-8"?>
<Properties xmlns="http://schemas.openxmlformats.org/officeDocument/2006/custom-properties" xmlns:vt="http://schemas.openxmlformats.org/officeDocument/2006/docPropsVTypes"/>
</file>