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Craftsmanship:</w:t>
      </w:r>
      <w:r>
        <w:t xml:space="preserve"> </w:t>
      </w:r>
      <w:r>
        <w:t xml:space="preserve">Carpenter</w:t>
      </w:r>
      <w:r>
        <w:t xml:space="preserve"> </w:t>
      </w:r>
      <w:r>
        <w:t xml:space="preserve">Traditions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Belgium</w:t>
      </w:r>
      <w:r>
        <w:t xml:space="preserve"> </w:t>
      </w:r>
      <w:r>
        <w:t xml:space="preserve">Brussels</w:t>
      </w:r>
    </w:p>
    <w:bookmarkStart w:id="24" w:name="X69308f003ddeff8f4860f48fc2beb093c6ee6ba"/>
    <w:p>
      <w:pPr>
        <w:pStyle w:val="Heading1"/>
      </w:pPr>
      <w:r>
        <w:t xml:space="preserve">The Renaissance of Craftsmanship: Carpenter Traditions in the Context of Belgium Brussels</w:t>
      </w:r>
    </w:p>
    <w:p>
      <w:pPr>
        <w:pStyle w:val="FirstParagraph"/>
      </w:pPr>
      <w:r>
        <w:t xml:space="preserve">Presented at the International Symposium on European Heritage Conservation</w:t>
      </w:r>
      <w:r>
        <w:br/>
      </w:r>
      <w:r>
        <w:t xml:space="preserve">Brussels, Belgium</w:t>
      </w:r>
      <w:r>
        <w:br/>
      </w:r>
      <w:r>
        <w:t xml:space="preserve">October 2023</w:t>
      </w:r>
    </w:p>
    <w:bookmarkStart w:id="20" w:name="abstract"/>
    <w:p>
      <w:pPr>
        <w:pStyle w:val="Heading2"/>
      </w:pPr>
      <w:r>
        <w:t xml:space="preserve">Abstract</w:t>
      </w:r>
    </w:p>
    <w:p>
      <w:pPr>
        <w:pStyle w:val="FirstParagraph"/>
      </w:pPr>
      <w:r>
        <w:t xml:space="preserve">This paper explores the evolving role of the carpenter within the modern urban landscape of Belgium Brussels. As a city defined by its rich architectural heritage and rapid modernization, Brussels presents a unique case study for understanding how traditional craftsmanship intersects with contemporary construction demands. The analysis focuses on the historical significance of woodwork in Belgian architecture, challenges facing modern carpenters, and strategies for preserving these vital skills in an increasingly digitalized world.</w:t>
      </w:r>
    </w:p>
    <w:bookmarkEnd w:id="20"/>
    <w:bookmarkStart w:id="21" w:name="introduction"/>
    <w:p>
      <w:pPr>
        <w:pStyle w:val="Heading2"/>
      </w:pPr>
      <w:r>
        <w:t xml:space="preserve">1. Introduction</w:t>
      </w:r>
    </w:p>
    <w:p>
      <w:pPr>
        <w:pStyle w:val="FirstParagraph"/>
      </w:pPr>
      <w:r>
        <w:t xml:space="preserve">In the heart of Europe lies Belgium Brussels, a capital city that stands as a testament to centuries of cultural exchange and architectural innovation. Within this urban tapestry, few professions embody the intersection of art and utility quite like that of the carpenter. Traditionally associated with timber framing and woodworking, the modern carpenter in Belgium Brussels has evolved into a multifaceted professional capable of navigating both heritage restoration projects and state-of-the-art sustainable building initiatives.</w:t>
      </w:r>
    </w:p>
    <w:p>
      <w:pPr>
        <w:pStyle w:val="BodyText"/>
      </w:pPr>
      <w:r>
        <w:t xml:space="preserve">This paper examines how local artisans adapt to changing demands while preserving traditional techniques passed down through generations. The discussion highlights three key areas: historical context, contemporary challenges, and future prospects for the trade in this cosmopolitan hub.</w:t>
      </w:r>
    </w:p>
    <w:bookmarkEnd w:id="21"/>
    <w:bookmarkStart w:id="22" w:name="X579e2e864fa59ac46e9cdec1ffb4bd4248c4765"/>
    <w:p>
      <w:pPr>
        <w:pStyle w:val="Heading2"/>
      </w:pPr>
      <w:r>
        <w:t xml:space="preserve">2. Historical Context of Carpentry in Belgium Brussels</w:t>
      </w:r>
    </w:p>
    <w:p>
      <w:pPr>
        <w:pStyle w:val="FirstParagraph"/>
      </w:pPr>
      <w:r>
        <w:t xml:space="preserve">The history of carpentry in Belgium is deeply rooted in the country's abundant forests and early industrial development. During the 19th century, as Brussels expanded from a medieval town to a bustling capital, skilled carpenters played crucial roles in constructing civic buildings, residential apartments, and commercial spaces.</w:t>
      </w:r>
    </w:p>
    <w:p>
      <w:pPr>
        <w:pStyle w:val="BodyText"/>
      </w:pPr>
      <w:r>
        <w:t xml:space="preserve">Period</w:t>
      </w:r>
    </w:p>
    <w:p>
      <w:pPr>
        <w:pStyle w:val="BodyText"/>
      </w:pPr>
      <w:r>
        <w:t xml:space="preserve">Carpentry Focus</w:t>
      </w:r>
    </w:p>
    <w:p>
      <w:pPr>
        <w:pStyle w:val="BodyText"/>
      </w:pPr>
      <w:r>
        <w:t xml:space="preserve">Prominent Techniques</w:t>
      </w:r>
    </w:p>
    <w:p>
      <w:pPr>
        <w:pStyle w:val="BodyText"/>
      </w:pPr>
      <w:r>
        <w:t xml:space="preserve">&gt;"&gt;Trusses and Beams</w:t>
      </w:r>
      <w:r>
        <w:br/>
      </w:r>
      <w:r>
        <w:t xml:space="preserve">Decorative Woodwork</w:t>
      </w:r>
      <w:r>
        <w:br/>
      </w:r>
      <w:r>
        <w:t xml:space="preserve">Furniture Making</w:t>
      </w:r>
    </w:p>
    <w:p>
      <w:pPr>
        <w:pStyle w:val="BodyText"/>
      </w:pPr>
      <w:r>
        <w:t xml:space="preserve">Tenon-and-Mortise Joints</w:t>
      </w:r>
      <w:r>
        <w:br/>
      </w:r>
      <w:r>
        <w:t xml:space="preserve">Hand Carving</w:t>
      </w:r>
      <w:r>
        <w:br/>
      </w:r>
      <w:r>
        <w:t xml:space="preserve">Joinery Precision&gt;</w:t>
      </w:r>
    </w:p>
    <w:p>
      <w:pPr>
        <w:pStyle w:val="BodyText"/>
      </w:pPr>
      <w:r>
        <w:t xml:space="preserve">This period established a strong foundation for what would become known as the "Belgian School" of carpentry, emphasizing precision, durability, and aesthetic refinement. These values continue to influence contemporary practice in Belgium Brussels today.</w:t>
      </w:r>
    </w:p>
    <w:bookmarkEnd w:id="22"/>
    <w:bookmarkStart w:id="23" w:name="contemporary-challenges"/>
    <w:p>
      <w:pPr>
        <w:pStyle w:val="Heading2"/>
      </w:pPr>
      <w:r>
        <w:t xml:space="preserve">3. Contemporary Challenges</w:t>
      </w:r>
    </w:p>
    <w:p>
      <w:pPr>
        <w:pStyle w:val="FirstParagraph"/>
      </w:pPr>
      <w:r>
        <w:t xml:space="preserve">In recent years, the profession faces significant challenges due to globalization and technological advancements. Here are some key issues:</w:t>
      </w:r>
    </w:p>
    <w:p>
      <w:pPr>
        <w:numPr>
          <w:ilvl w:val="0"/>
          <w:numId w:val="1001"/>
        </w:numPr>
        <w:pStyle w:val="Compact"/>
      </w:pPr>
      <w:r>
        <w:rPr>
          <w:bCs/>
          <w:b/>
        </w:rPr>
        <w:t xml:space="preserve">Skill Shortage:</w:t>
      </w:r>
    </w:p>
    <w:p>
      <w:pPr>
        <w:pStyle w:val="FirstParagraph"/>
      </w:pPr>
      <w:r>
        <w:t xml:space="preserve">This challenge is exacerbated by younger generations pursuing careers in technology rather than trades.</w:t>
      </w:r>
      <w:r>
        <w:br/>
      </w:r>
      <w:r>
        <w:t xml:space="preserve">In response, local workshops have adopted digital tools while maintaining traditional methods.</w:t>
      </w:r>
    </w:p>
    <w:p>
      <w:pPr>
        <w:pStyle w:val="BodyText"/>
      </w:pPr>
      <w:r>
        <w:t xml:space="preserve">&gt;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Craftsmanship: Carpenter Traditions in the Context of Belgium Brussels</dc:title>
  <dc:creator/>
  <dc:language>en</dc:language>
  <cp:keywords/>
  <dcterms:created xsi:type="dcterms:W3CDTF">2026-07-29T17:58:06Z</dcterms:created>
  <dcterms:modified xsi:type="dcterms:W3CDTF">2026-07-29T17:58:06Z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