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Evolution</w:t>
      </w:r>
      <w:r>
        <w:t xml:space="preserve"> </w:t>
      </w:r>
      <w:r>
        <w:t xml:space="preserve">of</w:t>
      </w:r>
      <w:r>
        <w:t xml:space="preserve"> </w:t>
      </w:r>
      <w:r>
        <w:t xml:space="preserve">Craftsmanship</w:t>
      </w:r>
      <w:r>
        <w:t xml:space="preserve"> </w:t>
      </w:r>
      <w:r>
        <w:t xml:space="preserve">and</w:t>
      </w:r>
      <w:r>
        <w:t xml:space="preserve"> </w:t>
      </w:r>
      <w:r>
        <w:t xml:space="preserve">Sustainability</w:t>
      </w:r>
      <w:r>
        <w:t xml:space="preserve"> </w:t>
      </w:r>
      <w:r>
        <w:t xml:space="preserve">in</w:t>
      </w:r>
      <w:r>
        <w:t xml:space="preserve"> </w:t>
      </w:r>
      <w:r>
        <w:t xml:space="preserve">the</w:t>
      </w:r>
      <w:r>
        <w:t xml:space="preserve"> </w:t>
      </w:r>
      <w:r>
        <w:t xml:space="preserve">Construction</w:t>
      </w:r>
      <w:r>
        <w:t xml:space="preserve"> </w:t>
      </w:r>
      <w:r>
        <w:t xml:space="preserve">Industry</w:t>
      </w:r>
      <w:r>
        <w:t xml:space="preserve"> </w:t>
      </w:r>
      <w:r>
        <w:t xml:space="preserve">of</w:t>
      </w:r>
      <w:r>
        <w:t xml:space="preserve"> </w:t>
      </w:r>
      <w:r>
        <w:t xml:space="preserve">Canada,</w:t>
      </w:r>
      <w:r>
        <w:t xml:space="preserve"> </w:t>
      </w:r>
      <w:r>
        <w:t xml:space="preserve">Vancouver</w:t>
      </w:r>
    </w:p>
    <w:bookmarkStart w:id="30" w:name="X1d5667a82bd0e6785743ae3a2e5b663a6d40c44"/>
    <w:p>
      <w:pPr>
        <w:pStyle w:val="Heading1"/>
      </w:pPr>
      <w:r>
        <w:t xml:space="preserve">The Modern Carpenter in the Pacific Northwest:</w:t>
      </w:r>
      <w:r>
        <w:br/>
      </w:r>
      <w:r>
        <w:t xml:space="preserve">Analyze of Craftsmanship, Sustainability, and Economic Impact in Canada, Vancouver</w:t>
      </w:r>
    </w:p>
    <w:p>
      <w:pPr>
        <w:pStyle w:val="FirstParagraph"/>
      </w:pPr>
      <w:r>
        <w:rPr>
          <w:iCs/>
          <w:i/>
          <w:bCs/>
          <w:b/>
        </w:rPr>
        <w:t xml:space="preserve">A Conference Paper Submitted to the International Symposium on Construction Sciences</w:t>
      </w:r>
      <w:r>
        <w:br/>
      </w:r>
      <w:r>
        <w:t xml:space="preserve">Vancouver Convention Centre | Current Year</w:t>
      </w:r>
    </w:p>
    <w:p>
      <w:pPr>
        <w:pStyle w:val="BodyText"/>
      </w:pPr>
      <w:r>
        <w:rPr>
          <w:bCs/>
          <w:b/>
        </w:rPr>
        <w:t xml:space="preserve">Abstract:</w:t>
      </w:r>
      <w:r>
        <w:t xml:space="preserve"> </w:t>
      </w:r>
      <w:r>
        <w:t xml:space="preserve">This paper explores the multifaceted role of the Carpenter within the contemporary construction landscape, specifically focusing on the unique environmental and economic conditions of Canada, Vancouver. As urbanization accelerates and sustainability becomes a paramount concern, traditional craftsmanship must evolve. We examine how modern carpenters are integrating green building technologies with heritage preservation techniques in one of Canada’s most rapidly growing metropolitan areas. This study highlights the critical intersection between skilled labor, environmental stewardship, and architectural innovation.</w:t>
      </w:r>
    </w:p>
    <w:bookmarkStart w:id="20" w:name="introduction"/>
    <w:p>
      <w:pPr>
        <w:pStyle w:val="Heading2"/>
      </w:pPr>
      <w:r>
        <w:t xml:space="preserve">1. Introduction</w:t>
      </w:r>
    </w:p>
    <w:p>
      <w:pPr>
        <w:pStyle w:val="FirstParagraph"/>
      </w:pPr>
      <w:r>
        <w:t xml:space="preserve">The narrative of human settlement is intrinsically linked to the manipulation of wood. For millennia, the Carpenter has served as the primary architect’s hand, transforming raw timber into shelter, structure, and art. However, in the 21st century, particularly within the high-stakes urban environment of Canada’s Vancouver region, this ancient trade faces a complex redefinition. This conference paper argues that the contemporary Carpenter is no longer merely a builder of frames and finishes but is increasingly acting as an environmental steward, a technological integrator, and a cultural custodian.</w:t>
      </w:r>
    </w:p>
    <w:p>
      <w:pPr>
        <w:pStyle w:val="BodyText"/>
      </w:pPr>
      <w:r>
        <w:t xml:space="preserve">Vancouver represents a unique case study for several reasons. As the most westerly city in Canada, it is subject to specific climatic challenges including high precipitation and humidity levels. Furthermore, Vancouver has positioned itself as one of North America’s greenest cities, with ambitious carbon-neutral goals set for 2050. In this context, the role of the Carpenter is pivotal. The demand for sustainable housing solutions in Canada, Vancouver requires a workforce that possesses not only traditional joinery skills but also an advanced understanding of material science and energy efficiency.</w:t>
      </w:r>
    </w:p>
    <w:bookmarkEnd w:id="20"/>
    <w:bookmarkStart w:id="21" w:name="X33400ef1b73c10196b9a1aadd80c4dd46db9dcc"/>
    <w:p>
      <w:pPr>
        <w:pStyle w:val="Heading2"/>
      </w:pPr>
      <w:r>
        <w:t xml:space="preserve">2. The Historical Context of Carpentry in British Columbia</w:t>
      </w:r>
    </w:p>
    <w:p>
      <w:pPr>
        <w:pStyle w:val="FirstParagraph"/>
      </w:pPr>
      <w:r>
        <w:t xml:space="preserve">To understand the present, one must acknowledge the past. British Columbia’s history is built on cedar, Douglas fir, and hemlock. Early Carpenter tradesmen in Canada were instrumental in erecting the wooden structures that defined early Vancouver architecture, from simple shacks to elaborate Victorian homes. However, as steel and concrete rose to dominance during the industrial boom, carpentry was often relegated to interior finishing work. Today, there is a resurgence of interest in mass timber construction—a method that utilizes large engineered wood products like Cross-Laminated Timber (CLT). This shift brings the Carpenter back to the forefront of structural engineering, challenging old perceptions about fire safety and durability.</w:t>
      </w:r>
    </w:p>
    <w:bookmarkEnd w:id="21"/>
    <w:bookmarkStart w:id="24" w:name="X876e697ce883f1b6dcb3fa162b96d80641efab3"/>
    <w:p>
      <w:pPr>
        <w:pStyle w:val="Heading2"/>
      </w:pPr>
      <w:r>
        <w:t xml:space="preserve">3. Sustainability and Green Building Practices</w:t>
      </w:r>
    </w:p>
    <w:p>
      <w:pPr>
        <w:pStyle w:val="FirstParagraph"/>
      </w:pPr>
      <w:r>
        <w:t xml:space="preserve">In Canada, Vancouver is at the leading edge of green building regulations. The city’s "Zero Emissions Buildings Plan" mandates strict energy efficiency standards for new developments. For the Carpenter, this means adapting to a new set of constraints and opportunities.</w:t>
      </w:r>
    </w:p>
    <w:bookmarkStart w:id="22" w:name="material-selection-and-sourcing"/>
    <w:p>
      <w:pPr>
        <w:pStyle w:val="Heading3"/>
      </w:pPr>
      <w:r>
        <w:t xml:space="preserve">3.1 Material Selection and Sourcing</w:t>
      </w:r>
    </w:p>
    <w:p>
      <w:pPr>
        <w:pStyle w:val="FirstParagraph"/>
      </w:pPr>
      <w:r>
        <w:t xml:space="preserve">The modern Carpenter in Vancouver is increasingly tasked with sourcing locally harvested, FSC-certified (Forest Stewardship Council) wood. This reduces the carbon footprint associated with transportation and supports local forestry management practices that prioritize regeneration over extraction. The choice of materials is no longer just aesthetic; it is ethical and environmental.</w:t>
      </w:r>
    </w:p>
    <w:bookmarkEnd w:id="22"/>
    <w:bookmarkStart w:id="23" w:name="energy-efficiency-and-insulation"/>
    <w:p>
      <w:pPr>
        <w:pStyle w:val="Heading3"/>
      </w:pPr>
      <w:r>
        <w:t xml:space="preserve">3.2 Energy Efficiency and Insulation</w:t>
      </w:r>
    </w:p>
    <w:p>
      <w:pPr>
        <w:pStyle w:val="FirstParagraph"/>
      </w:pPr>
      <w:r>
        <w:t xml:space="preserve">Carpentry work today involves rigorous attention to air sealing. In the damp climate of Vancouver, preventing moisture intrusion while maintaining thermal integrity is crucial. Carpenters must master advanced framing techniques that minimize thermal bridging—the transfer of heat through structural members that bypasses insulation. By precisely cutting and fitting components, the Carpenter ensures that buildings retain heat in winter and stay cool in summer, directly contributing to the energy goals of Canada.</w:t>
      </w:r>
    </w:p>
    <w:bookmarkEnd w:id="23"/>
    <w:bookmarkEnd w:id="24"/>
    <w:bookmarkStart w:id="25" w:name="X28fa1a51746df395bf3906955bd4079c7c8b8da"/>
    <w:p>
      <w:pPr>
        <w:pStyle w:val="Heading2"/>
      </w:pPr>
      <w:r>
        <w:t xml:space="preserve">4. Technological Integration: BIM and Prefabrication</w:t>
      </w:r>
    </w:p>
    <w:p>
      <w:pPr>
        <w:pStyle w:val="FirstParagraph"/>
      </w:pPr>
      <w:r>
        <w:t xml:space="preserve">The evolution of the trade is also technological. Building Information Modeling (BIM) allows architects and engineers to create detailed 3D models of structures before a single nail is driven. In Vancouver, where space is premium and construction timelines are tight, prefabrication has become essential. Components are often built off-site in controlled factory environments and then assembled on location.</w:t>
      </w:r>
    </w:p>
    <w:p>
      <w:pPr>
        <w:pStyle w:val="BodyText"/>
      </w:pPr>
      <w:r>
        <w:t xml:space="preserve">This shift requires the Carpenter to possess digital literacy alongside physical skill. Reading CAD drawings and operating CNC (Computer Numerical Control) machinery for precise cutting is becoming standard practice in Canada’s major construction hubs, including Vancouver. This synergy between digital precision and manual craftsmanship ensures higher quality control and reduced waste on site.</w:t>
      </w:r>
    </w:p>
    <w:bookmarkEnd w:id="25"/>
    <w:bookmarkStart w:id="26" w:name="Xb305d11af0a1c5ece1251c3e005d58014d5f6c9"/>
    <w:p>
      <w:pPr>
        <w:pStyle w:val="Heading2"/>
      </w:pPr>
      <w:r>
        <w:t xml:space="preserve">5. Economic Impact and Labor Market Dynamics</w:t>
      </w:r>
    </w:p>
    <w:p>
      <w:pPr>
        <w:pStyle w:val="FirstParagraph"/>
      </w:pPr>
      <w:r>
        <w:t xml:space="preserve">The housing crisis in Canada, particularly acute in Vancouver, places immense pressure on the construction sector to deliver high-quality units quickly. The shortage of skilled tradespeople is a critical bottleneck. According to recent labor market analyses, there is a significant gap between the number of retiring master carpenters and newly certified apprentices. This demographic shift threatens the continuity of traditional knowledge while simultaneously driving up wages for skilled workers.</w:t>
      </w:r>
    </w:p>
    <w:p>
      <w:pPr>
        <w:pStyle w:val="BodyText"/>
      </w:pPr>
      <w:r>
        <w:t xml:space="preserve">Policymakers in Canada must recognize that investing in vocational training is not just an educational issue but an economic imperative. The Carpenter, when properly trained in modern green techniques, can contribute to job creation and infrastructure stability. In Vancouver specifically, the integration of modular housing units requires a specialized subset of carpentry skills that command premium wages but offer faster deployment timelines.</w:t>
      </w:r>
    </w:p>
    <w:bookmarkEnd w:id="26"/>
    <w:bookmarkStart w:id="27" w:name="cultural-preservation-and-adaptive-reuse"/>
    <w:p>
      <w:pPr>
        <w:pStyle w:val="Heading2"/>
      </w:pPr>
      <w:r>
        <w:t xml:space="preserve">6. Cultural Preservation and Adaptive Reuse</w:t>
      </w:r>
    </w:p>
    <w:p>
      <w:pPr>
        <w:pStyle w:val="FirstParagraph"/>
      </w:pPr>
      <w:r>
        <w:t xml:space="preserve">Vancouver is home to many heritage buildings that define its character. The renovation and adaptive reuse of these structures require a delicate touch from the Carpenter. Restoring original moldings, repairing period-specific windows, and integrating modern insulation into historic frames without compromising the building’s integrity are specialized skills. In this sense, the Carpenter acts as a historian, preserving the cultural memory embedded in wood while making buildings viable for modern use.</w:t>
      </w:r>
    </w:p>
    <w:bookmarkEnd w:id="27"/>
    <w:bookmarkStart w:id="28" w:name="conclusion"/>
    <w:p>
      <w:pPr>
        <w:pStyle w:val="Heading2"/>
      </w:pPr>
      <w:r>
        <w:t xml:space="preserve">7. Conclusion</w:t>
      </w:r>
    </w:p>
    <w:p>
      <w:pPr>
        <w:pStyle w:val="FirstParagraph"/>
      </w:pPr>
      <w:r>
        <w:t xml:space="preserve">The role of the Carpenter in Canada, specifically within Vancouver’s dynamic urban landscape, is undergoing a profound transformation. It is no longer sufficient to possess only manual dexterity; the modern carpenter must be an environmentalist, a technologist, and a cultural steward. As Vancouver strives toward its sustainability goals and addresses its housing challenges, the contributions of this trade will remain indispensable.</w:t>
      </w:r>
    </w:p>
    <w:p>
      <w:pPr>
        <w:pStyle w:val="BodyText"/>
      </w:pPr>
      <w:r>
        <w:t xml:space="preserve">Future research should focus on developing comprehensive training programs that blend traditional apprenticeship models with digital literacy courses. By empowering the Carpenter with these dual competencies, Canada can ensure a robust construction industry capable of meeting both ecological mandates and societal needs. The wood remains the medium, but the craft has evolved into a critical component of sustainable urban development.</w:t>
      </w:r>
    </w:p>
    <w:bookmarkEnd w:id="28"/>
    <w:bookmarkStart w:id="29" w:name="references"/>
    <w:p>
      <w:pPr>
        <w:pStyle w:val="Heading2"/>
      </w:pPr>
      <w:r>
        <w:t xml:space="preserve">8. References</w:t>
      </w:r>
    </w:p>
    <w:p>
      <w:pPr>
        <w:pStyle w:val="FirstParagraph"/>
      </w:pPr>
      <w:r>
        <w:rPr>
          <w:iCs/>
          <w:i/>
        </w:rPr>
        <w:t xml:space="preserve">(Note: In a formal academic submission, this section would contain detailed citations from construction journals, government reports on housing in British Columbia, and trade association publications regarding sustainable carpentry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Evolution of Craftsmanship and Sustainability in the Construction Industry of Canada, Vancouver</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