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Renaissance:</w:t>
      </w:r>
      <w:r>
        <w:t xml:space="preserve"> </w:t>
      </w:r>
      <w:r>
        <w:t xml:space="preserve">Revitalizing</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Colombia</w:t>
      </w:r>
      <w:r>
        <w:t xml:space="preserve"> </w:t>
      </w:r>
      <w:r>
        <w:t xml:space="preserve">Medellín</w:t>
      </w:r>
    </w:p>
    <w:bookmarkStart w:id="29" w:name="X84f170103c4927320eac3a2b1cd7c2bc690d042"/>
    <w:p>
      <w:pPr>
        <w:pStyle w:val="Heading1"/>
      </w:pPr>
      <w:r>
        <w:t xml:space="preserve">The Artisan Renaissance: Revitalizing the Carpenter Profession in Colombia Medellín</w:t>
      </w:r>
    </w:p>
    <w:bookmarkStart w:id="20" w:name="X8b26188e3cde629ed370e8966f241c1847b9f7d"/>
    <w:p>
      <w:pPr>
        <w:pStyle w:val="Heading2"/>
      </w:pPr>
      <w:r>
        <w:t xml:space="preserve">A Framework for Sustainable Urban Development and Cultural Preservation</w:t>
      </w:r>
    </w:p>
    <w:p>
      <w:pPr>
        <w:pStyle w:val="FirstParagraph"/>
      </w:pPr>
      <w:r>
        <w:t xml:space="preserve">Submitted for the International Conference on Regional Urban Planning and Crafts</w:t>
      </w:r>
      <w:r>
        <w:br/>
      </w:r>
      <w:r>
        <w:t xml:space="preserve">Medellín, Antioquia, Colombia</w:t>
      </w:r>
    </w:p>
    <w:p>
      <w:pPr>
        <w:pStyle w:val="BodyText"/>
      </w:pPr>
      <w:r>
        <w:rPr>
          <w:bCs/>
          <w:b/>
        </w:rPr>
        <w:t xml:space="preserve">Abstract:</w:t>
      </w:r>
    </w:p>
    <w:p>
      <w:pPr>
        <w:pStyle w:val="BodyText"/>
      </w:pPr>
      <w:r>
        <w:t xml:space="preserve">This paper examines the evolving role of the</w:t>
      </w:r>
      <w:r>
        <w:t xml:space="preserve"> </w:t>
      </w:r>
      <w:r>
        <w:rPr>
          <w:bCs/>
          <w:b/>
        </w:rPr>
        <w:t xml:space="preserve">Carpenter</w:t>
      </w:r>
      <w:r>
        <w:t xml:space="preserve"> </w:t>
      </w:r>
      <w:r>
        <w:t xml:space="preserve">within the rapidly modernizing urban landscape of</w:t>
      </w:r>
    </w:p>
    <w:p>
      <w:pPr>
        <w:pStyle w:val="BodyText"/>
      </w:pPr>
      <w:r>
        <w:t xml:space="preserve">Colombia Medellín. Historically viewed through a lens of traditional craftsmanship, the profession is currently undergoing a significant transformation driven by sustainable building practices, heritage conservation efforts, and innovative design technologies. By analyzing current trends in material usage, educational curricula in technical schools across Antioquia, and municipal policies regarding urban renewal in</w:t>
      </w:r>
      <w:r>
        <w:t xml:space="preserve"> </w:t>
      </w:r>
      <w:r>
        <w:rPr>
          <w:bCs/>
          <w:b/>
        </w:rPr>
        <w:t xml:space="preserve">Colombia Medellín</w:t>
      </w:r>
      <w:r>
        <w:t xml:space="preserve">, this study argues that elevating the status of the carpenter is crucial for achieving both economic resilience and cultural continuity. The findings suggest that integrating traditional woodworking techniques with modern engineering standards can create unique architectural identities specific to the topography and climate of</w:t>
      </w:r>
      <w:r>
        <w:t xml:space="preserve"> </w:t>
      </w:r>
      <w:r>
        <w:rPr>
          <w:bCs/>
          <w:b/>
        </w:rPr>
        <w:t xml:space="preserve">Colombia Medellín</w:t>
      </w:r>
      <w:r>
        <w:t xml:space="preserve">.</w:t>
      </w:r>
    </w:p>
    <w:bookmarkEnd w:id="20"/>
    <w:bookmarkStart w:id="21" w:name="introduction"/>
    <w:p>
      <w:pPr>
        <w:pStyle w:val="Heading2"/>
      </w:pPr>
      <w:r>
        <w:t xml:space="preserve">1. Introduction</w:t>
      </w:r>
    </w:p>
    <w:p>
      <w:pPr>
        <w:pStyle w:val="FirstParagraph"/>
      </w:pPr>
      <w:r>
        <w:t xml:space="preserve">The city of Medellín, situated in the Aburrá Valley of Antioquia, has long been recognized not only for its transformative urban mobility projects but also for its rich cultural heritage. Central to this heritage is the craftsmanship that defines many of its historic structures and residential spaces. Among these artisans, the</w:t>
      </w:r>
      <w:r>
        <w:t xml:space="preserve"> </w:t>
      </w:r>
      <w:r>
        <w:rPr>
          <w:bCs/>
          <w:b/>
        </w:rPr>
        <w:t xml:space="preserve">Carpenter</w:t>
      </w:r>
      <w:r>
        <w:t xml:space="preserve"> </w:t>
      </w:r>
      <w:r>
        <w:t xml:space="preserve">holds a pivotal position. For decades, the narrative surrounding carpentry in Latin America has often been one of decline, overshadowed by mass-produced furniture and synthetic construction materials. However, in recent years, a counter-movement has emerged within</w:t>
      </w:r>
      <w:r>
        <w:t xml:space="preserve"> </w:t>
      </w:r>
      <w:r>
        <w:rPr>
          <w:bCs/>
          <w:b/>
        </w:rPr>
        <w:t xml:space="preserve">Colombia Medellín</w:t>
      </w:r>
      <w:r>
        <w:t xml:space="preserve">, characterized by a renewed appreciation for wood as a sustainable aesthetic and functional material.</w:t>
      </w:r>
    </w:p>
    <w:p>
      <w:pPr>
        <w:pStyle w:val="BodyText"/>
      </w:pPr>
      <w:r>
        <w:t xml:space="preserve">This conference paper aims to explore the intersection of tradition and innovation in the carpentry sector. It posits that the modernization of the carpenter’s role is not merely an economic necessity but a cultural imperative for</w:t>
      </w:r>
      <w:r>
        <w:t xml:space="preserve"> </w:t>
      </w:r>
      <w:r>
        <w:rPr>
          <w:bCs/>
          <w:b/>
        </w:rPr>
        <w:t xml:space="preserve">Colombia Medellín</w:t>
      </w:r>
      <w:r>
        <w:t xml:space="preserve">. As the city continues to expand vertically and horizontally, driven by tourism and real estate development, there is an increasing demand for specialized wooden components that require high levels of skill and precision. This paper will delve into the historical context, current challenges, educational opportunities, and future projections for carpenters in this dynamic region.</w:t>
      </w:r>
    </w:p>
    <w:bookmarkEnd w:id="21"/>
    <w:bookmarkStart w:id="22" w:name="X3c10eb35795789bcb88ede9f02fc4ac4398b522"/>
    <w:p>
      <w:pPr>
        <w:pStyle w:val="Heading2"/>
      </w:pPr>
      <w:r>
        <w:t xml:space="preserve">2. Historical Context: The Wooden Heritage of Antioquia</w:t>
      </w:r>
    </w:p>
    <w:p>
      <w:pPr>
        <w:pStyle w:val="FirstParagraph"/>
      </w:pPr>
      <w:r>
        <w:t xml:space="preserve">To understand the present state of carpentry in</w:t>
      </w:r>
      <w:r>
        <w:t xml:space="preserve"> </w:t>
      </w:r>
      <w:r>
        <w:rPr>
          <w:bCs/>
          <w:b/>
        </w:rPr>
        <w:t xml:space="preserve">Colombia Medellín</w:t>
      </w:r>
      <w:r>
        <w:t xml:space="preserve">, one must look to its historical roots. The architecture of Antioquia is heavily influenced by the "Casa Antioqueña," a style characterized by thick adobe walls, central patios, and intricate wooden details such as balconies, lintels, and doors. In the 19th and early 20th centuries, local carpenters were essential artisans who shaped these environments using locally sourced hardwoods like cedro (cedar) and nogal (walnut). These craftsmen possessed knowledge of joinery techniques passed down through generations, ensuring the durability of structures in a seismically active region.</w:t>
      </w:r>
    </w:p>
    <w:p>
      <w:pPr>
        <w:pStyle w:val="BodyText"/>
      </w:pPr>
      <w:r>
        <w:t xml:space="preserve">However, the mid-20th century saw a shift towards industrialization. Cheap alternatives to wood, such as concrete and processed timber composites, became prevalent. Consequently, the specialized knowledge of traditional</w:t>
      </w:r>
      <w:r>
        <w:t xml:space="preserve"> </w:t>
      </w:r>
      <w:r>
        <w:rPr>
          <w:bCs/>
          <w:b/>
        </w:rPr>
        <w:t xml:space="preserve">Carpenter</w:t>
      </w:r>
      <w:r>
        <w:t xml:space="preserve">s began to erode. Many historic wooden elements were replaced or neglected during rapid urban expansion in</w:t>
      </w:r>
      <w:r>
        <w:t xml:space="preserve"> </w:t>
      </w:r>
      <w:r>
        <w:rPr>
          <w:bCs/>
          <w:b/>
        </w:rPr>
        <w:t xml:space="preserve">Colombia Medellín</w:t>
      </w:r>
      <w:r>
        <w:t xml:space="preserve">. This paper highlights that while progress was necessary for housing density, the loss of this craftsmanship resulted in a homogenization of the city's architectural identity, stripping it of unique character.</w:t>
      </w:r>
    </w:p>
    <w:bookmarkEnd w:id="22"/>
    <w:bookmarkStart w:id="23" w:name="X006693a89284cf8225bddd89f3100b368bdf147"/>
    <w:p>
      <w:pPr>
        <w:pStyle w:val="Heading2"/>
      </w:pPr>
      <w:r>
        <w:t xml:space="preserve">3. The Modern Carpenter: Challenges and Opportunities</w:t>
      </w:r>
    </w:p>
    <w:p>
      <w:pPr>
        <w:pStyle w:val="FirstParagraph"/>
      </w:pPr>
      <w:r>
        <w:t xml:space="preserve">In contemporary</w:t>
      </w:r>
      <w:r>
        <w:t xml:space="preserve"> </w:t>
      </w:r>
      <w:r>
        <w:rPr>
          <w:bCs/>
          <w:b/>
        </w:rPr>
        <w:t xml:space="preserve">Colombia Medellín</w:t>
      </w:r>
      <w:r>
        <w:t xml:space="preserve">, the carpenter faces a dual reality. On one hand, there is competition from mass-market furniture stores and low-cost construction methods. On the other hand, there is a burgeoning market for custom, high-quality wooden work that reflects sustainability and artisanal value. The modern carpenter must now be versatile, capable of reading digital blueprints while still mastering traditional joinery.</w:t>
      </w:r>
    </w:p>
    <w:p>
      <w:pPr>
        <w:pStyle w:val="BodyText"/>
      </w:pPr>
      <w:r>
        <w:t xml:space="preserve">A significant challenge remains the perception of carpentry as a lower-tier trade. In many technical schools in</w:t>
      </w:r>
      <w:r>
        <w:t xml:space="preserve"> </w:t>
      </w:r>
      <w:r>
        <w:rPr>
          <w:bCs/>
          <w:b/>
        </w:rPr>
        <w:t xml:space="preserve">Colombia Medellín</w:t>
      </w:r>
      <w:r>
        <w:t xml:space="preserve">, vocational training often lacks the resources to teach advanced woodworking techniques or modern software integration for design (CAD/CAM). This gap leads to a workforce that is skilled in basic repairs but insufficiently trained for complex architectural projects. Furthermore, the environmental impact of deforestation poses a regulatory challenge. Carpenters in</w:t>
      </w:r>
      <w:r>
        <w:t xml:space="preserve"> </w:t>
      </w:r>
      <w:r>
        <w:rPr>
          <w:bCs/>
          <w:b/>
        </w:rPr>
        <w:t xml:space="preserve">Colombia Medellín</w:t>
      </w:r>
      <w:r>
        <w:t xml:space="preserve"> </w:t>
      </w:r>
      <w:r>
        <w:t xml:space="preserve">must now navigate strict regulations regarding sustainable sourcing, requiring them to be not just artisans, but also environmentally conscious practitioners.</w:t>
      </w:r>
    </w:p>
    <w:bookmarkEnd w:id="23"/>
    <w:bookmarkStart w:id="24" w:name="Xa58cd4f21906950d8d5591e3947ad91824c9875"/>
    <w:p>
      <w:pPr>
        <w:pStyle w:val="Heading2"/>
      </w:pPr>
      <w:r>
        <w:t xml:space="preserve">4. Educational Initiatives and Technological Integration</w:t>
      </w:r>
    </w:p>
    <w:p>
      <w:pPr>
        <w:pStyle w:val="FirstParagraph"/>
      </w:pPr>
      <w:r>
        <w:t xml:space="preserve">To address these challenges, recent initiatives in</w:t>
      </w:r>
      <w:r>
        <w:t xml:space="preserve"> </w:t>
      </w:r>
      <w:r>
        <w:rPr>
          <w:bCs/>
          <w:b/>
        </w:rPr>
        <w:t xml:space="preserve">Colombia Medellín</w:t>
      </w:r>
      <w:r>
        <w:t xml:space="preserve"> </w:t>
      </w:r>
      <w:r>
        <w:t xml:space="preserve">have focused on upgrading the educational framework for carpenters. Technical institutions such as SENA (Servicio Nacional de Aprendizaje) have introduced modules that combine traditional craftsmanship with CNC (Computer Numerical Control) technology. This hybrid approach allows the modern</w:t>
      </w:r>
      <w:r>
        <w:t xml:space="preserve"> </w:t>
      </w:r>
      <w:r>
        <w:rPr>
          <w:bCs/>
          <w:b/>
        </w:rPr>
        <w:t xml:space="preserve">Carpenter</w:t>
      </w:r>
      <w:r>
        <w:t xml:space="preserve"> </w:t>
      </w:r>
      <w:r>
        <w:t xml:space="preserve">to utilize precision machinery for repetitive tasks while reserving manual skill for finishing and complex detailing.</w:t>
      </w:r>
    </w:p>
    <w:p>
      <w:pPr>
        <w:pStyle w:val="BodyText"/>
      </w:pPr>
      <w:r>
        <w:t xml:space="preserve">Moreover, there is a growing collaboration between academia and local artisan guilds in</w:t>
      </w:r>
      <w:r>
        <w:t xml:space="preserve"> </w:t>
      </w:r>
      <w:r>
        <w:rPr>
          <w:bCs/>
          <w:b/>
        </w:rPr>
        <w:t xml:space="preserve">Colombia Medellín</w:t>
      </w:r>
      <w:r>
        <w:t xml:space="preserve">. Workshops are being held where master carpenters mentor younger apprentices, ensuring the transfer of tacit knowledge. These programs emphasize the use of reclaimed wood and locally harvested sustainable timber, aligning with global trends in eco-friendly construction. By integrating technology with tradition, the profession is becoming more attractive to younger generations in</w:t>
      </w:r>
      <w:r>
        <w:t xml:space="preserve"> </w:t>
      </w:r>
      <w:r>
        <w:rPr>
          <w:bCs/>
          <w:b/>
        </w:rPr>
        <w:t xml:space="preserve">Colombia Medellín</w:t>
      </w:r>
      <w:r>
        <w:t xml:space="preserve">, who see carpentry as a viable career path that blends creativity with technical precision.</w:t>
      </w:r>
    </w:p>
    <w:bookmarkEnd w:id="24"/>
    <w:bookmarkStart w:id="25" w:name="urban-renewal-and-cultural-preservation"/>
    <w:p>
      <w:pPr>
        <w:pStyle w:val="Heading2"/>
      </w:pPr>
      <w:r>
        <w:t xml:space="preserve">5. Urban Renewal and Cultural Preservation</w:t>
      </w:r>
    </w:p>
    <w:p>
      <w:pPr>
        <w:pStyle w:val="FirstParagraph"/>
      </w:pPr>
      <w:r>
        <w:t xml:space="preserve">The role of the carpenter extends beyond individual projects; it is integral to the broader urban renewal efforts in</w:t>
      </w:r>
      <w:r>
        <w:t xml:space="preserve"> </w:t>
      </w:r>
      <w:r>
        <w:rPr>
          <w:bCs/>
          <w:b/>
        </w:rPr>
        <w:t xml:space="preserve">Colombia Medellín</w:t>
      </w:r>
      <w:r>
        <w:t xml:space="preserve">. As the city invests in restoring its historic center, there is a critical need for skilled artisans who can replicate or repair original wooden features. The use of authentic woodwork helps maintain the visual continuity and cultural memory of neighborhoods like El Poblado and Laureles, which are increasingly becoming hubs for cultural tourism.</w:t>
      </w:r>
    </w:p>
    <w:p>
      <w:pPr>
        <w:pStyle w:val="BodyText"/>
      </w:pPr>
      <w:r>
        <w:t xml:space="preserve">This paper argues that municipal policies in</w:t>
      </w:r>
      <w:r>
        <w:t xml:space="preserve"> </w:t>
      </w:r>
      <w:r>
        <w:rPr>
          <w:bCs/>
          <w:b/>
        </w:rPr>
        <w:t xml:space="preserve">Colombia Medellín</w:t>
      </w:r>
      <w:r>
        <w:t xml:space="preserve"> </w:t>
      </w:r>
      <w:r>
        <w:t xml:space="preserve">should incentivize the hiring of certified carpenters for public works. By doing so, the city not only preserves its heritage but also supports local employment. The distinct aesthetic provided by skilled woodworking adds value to real estate projects, differentiating them in a competitive market. For instance, new developments that incorporate wooden facades or interior elements crafted by local</w:t>
      </w:r>
      <w:r>
        <w:t xml:space="preserve"> </w:t>
      </w:r>
      <w:r>
        <w:rPr>
          <w:bCs/>
          <w:b/>
        </w:rPr>
        <w:t xml:space="preserve">Carpenter</w:t>
      </w:r>
      <w:r>
        <w:t xml:space="preserve">s often achieve higher market recognition due to their unique identity and perceived quality.</w:t>
      </w:r>
    </w:p>
    <w:bookmarkEnd w:id="25"/>
    <w:bookmarkStart w:id="26" w:name="sustainability-and-the-future-of-wood"/>
    <w:p>
      <w:pPr>
        <w:pStyle w:val="Heading2"/>
      </w:pPr>
      <w:r>
        <w:t xml:space="preserve">6. Sustainability and the Future of Wood</w:t>
      </w:r>
    </w:p>
    <w:p>
      <w:pPr>
        <w:pStyle w:val="FirstParagraph"/>
      </w:pPr>
      <w:r>
        <w:t xml:space="preserve">Sustainability is perhaps the most compelling argument for revitalizing carpentry in</w:t>
      </w:r>
      <w:r>
        <w:t xml:space="preserve"> </w:t>
      </w:r>
      <w:r>
        <w:rPr>
          <w:bCs/>
          <w:b/>
        </w:rPr>
        <w:t xml:space="preserve">Colombia Medellín</w:t>
      </w:r>
      <w:r>
        <w:t xml:space="preserve">. Wood is a renewable resource with a lower carbon footprint compared to steel or concrete. As global awareness of climate change grows, architects and builders in</w:t>
      </w:r>
      <w:r>
        <w:t xml:space="preserve"> </w:t>
      </w:r>
      <w:r>
        <w:rPr>
          <w:bCs/>
          <w:b/>
        </w:rPr>
        <w:t xml:space="preserve">Colombia Medellín</w:t>
      </w:r>
      <w:r>
        <w:t xml:space="preserve"> </w:t>
      </w:r>
      <w:r>
        <w:t xml:space="preserve">are increasingly looking towards mass timber construction and detailed wood finishing. The carpenter plays a crucial role in this transition, ensuring that wooden structures are built to last, thereby reducing waste.</w:t>
      </w:r>
    </w:p>
    <w:p>
      <w:pPr>
        <w:pStyle w:val="BodyText"/>
      </w:pPr>
      <w:r>
        <w:t xml:space="preserve">In conclusion, the future of the carpentry profession in</w:t>
      </w:r>
      <w:r>
        <w:t xml:space="preserve"> </w:t>
      </w:r>
      <w:r>
        <w:rPr>
          <w:bCs/>
          <w:b/>
        </w:rPr>
        <w:t xml:space="preserve">Colombia Medellín</w:t>
      </w:r>
      <w:r>
        <w:t xml:space="preserve"> </w:t>
      </w:r>
      <w:r>
        <w:t xml:space="preserve">lies in its ability to adapt while holding fast to its artisanal roots. By embracing technological advancements and sustainable practices, carpenters can secure their place as key contributors to the city's architectural identity. The convergence of history, innovation, and environmental responsibility offers a promising roadmap for the profession.</w:t>
      </w:r>
    </w:p>
    <w:bookmarkEnd w:id="26"/>
    <w:bookmarkStart w:id="27" w:name="conclusion"/>
    <w:p>
      <w:pPr>
        <w:pStyle w:val="Heading2"/>
      </w:pPr>
      <w:r>
        <w:t xml:space="preserve">7. Conclusion</w:t>
      </w:r>
    </w:p>
    <w:p>
      <w:pPr>
        <w:pStyle w:val="FirstParagraph"/>
      </w:pPr>
      <w:r>
        <w:t xml:space="preserve">This paper has demonstrated that the carpenter is not merely a relic of the past but a vital component of</w:t>
      </w:r>
      <w:r>
        <w:t xml:space="preserve"> </w:t>
      </w:r>
      <w:r>
        <w:rPr>
          <w:bCs/>
          <w:b/>
        </w:rPr>
        <w:t xml:space="preserve">Colombia Medellín</w:t>
      </w:r>
      <w:r>
        <w:t xml:space="preserve">'s future development. The revitalization of this profession requires concerted efforts from educational institutions, government policymakers, and the private sector. By investing in training, promoting sustainable practices, and valuing cultural heritage through architectural design,</w:t>
      </w:r>
      <w:r>
        <w:t xml:space="preserve"> </w:t>
      </w:r>
      <w:r>
        <w:rPr>
          <w:bCs/>
          <w:b/>
        </w:rPr>
        <w:t xml:space="preserve">Colombia Medellín</w:t>
      </w:r>
      <w:r>
        <w:t xml:space="preserve"> </w:t>
      </w:r>
      <w:r>
        <w:t xml:space="preserve">can ensure that its carpenters continue to shape the city with skill and artistry. The integration of traditional woodworking with modern demands presents a unique opportunity to create a built environment that is both resilient and deeply rooted in local culture.</w:t>
      </w:r>
    </w:p>
    <w:bookmarkEnd w:id="27"/>
    <w:bookmarkStart w:id="28" w:name="references-selected"/>
    <w:p>
      <w:pPr>
        <w:pStyle w:val="Heading2"/>
      </w:pPr>
      <w:r>
        <w:t xml:space="preserve">References (Selected)</w:t>
      </w:r>
    </w:p>
    <w:p>
      <w:pPr>
        <w:numPr>
          <w:ilvl w:val="0"/>
          <w:numId w:val="1001"/>
        </w:numPr>
        <w:pStyle w:val="Compact"/>
      </w:pPr>
      <w:r>
        <w:t xml:space="preserve">Instituto Distrital de Cultura y Patrimonio. (2021). *Plan Maestro para la Conservación del Patrimonio Arquitectónico de Medellín*.</w:t>
      </w:r>
    </w:p>
    <w:p>
      <w:pPr>
        <w:numPr>
          <w:ilvl w:val="0"/>
          <w:numId w:val="1001"/>
        </w:numPr>
        <w:pStyle w:val="Compact"/>
      </w:pPr>
      <w:r>
        <w:t xml:space="preserve">García, M., &amp; Rodríguez, J. (2019). "Sustainable Materials in Urban Housing: The Case of Wood in Antioquia." *Journal of Colombian Architecture*, 12(3), 45-67.</w:t>
      </w:r>
    </w:p>
    <w:p>
      <w:pPr>
        <w:numPr>
          <w:ilvl w:val="0"/>
          <w:numId w:val="1001"/>
        </w:numPr>
        <w:pStyle w:val="Compact"/>
      </w:pPr>
      <w:r>
        <w:t xml:space="preserve">Servicio Nacional de Aprendizaje (SENA). (2023). *Technical Curricula for Woodworking and Cabinetry*.</w:t>
      </w:r>
    </w:p>
    <w:p>
      <w:pPr>
        <w:numPr>
          <w:ilvl w:val="0"/>
          <w:numId w:val="1001"/>
        </w:numPr>
        <w:pStyle w:val="Compact"/>
      </w:pPr>
      <w:r>
        <w:t xml:space="preserve">Paredes, L. (2020). "Reviving the Casa Antioqueña: A Study on Traditional Joinery Techniques." *Latin American Craft Review*, 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Renaissance: Revitalizing the Carpenter Profession in Colombia Medellín</dc:title>
  <dc:creator/>
  <dc:language>en</dc:language>
  <cp:keywords/>
  <dcterms:created xsi:type="dcterms:W3CDTF">2026-07-29T18:06:28Z</dcterms:created>
  <dcterms:modified xsi:type="dcterms:W3CDTF">2026-07-29T18:06:28Z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