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Traditional</w:t>
      </w:r>
      <w:r>
        <w:t xml:space="preserve"> </w:t>
      </w:r>
      <w:r>
        <w:t xml:space="preserve">Craftsmanship</w:t>
      </w:r>
      <w:r>
        <w:t xml:space="preserve"> </w:t>
      </w:r>
      <w:r>
        <w:t xml:space="preserve">Meets</w:t>
      </w:r>
      <w:r>
        <w:t xml:space="preserve"> </w:t>
      </w:r>
      <w:r>
        <w:t xml:space="preserve">Modern</w:t>
      </w:r>
      <w:r>
        <w:t xml:space="preserve"> </w:t>
      </w:r>
      <w:r>
        <w:t xml:space="preserve">Innovation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1d8c4b1fde22d67e2299ef3c672d7d60cf67cf2"/>
    <w:p>
      <w:pPr>
        <w:pStyle w:val="Heading1"/>
      </w:pPr>
      <w:r>
        <w:t xml:space="preserve">The Modern Artisan in the European Capital of Finance</w:t>
      </w:r>
    </w:p>
    <w:p>
      <w:pPr>
        <w:pStyle w:val="FirstParagraph"/>
      </w:pPr>
      <w:r>
        <w:rPr>
          <w:bCs/>
          <w:b/>
        </w:rPr>
        <w:t xml:space="preserve">A Conference Paper on Carpenter Craftsmanship, Industrial Integration, and Sustainable Building Practices in Germany Frankfurt</w:t>
      </w:r>
    </w:p>
    <w:p>
      <w:pPr>
        <w:pStyle w:val="BodyText"/>
      </w:pPr>
      <w:r>
        <w:t xml:space="preserve">Presentation prepared for the International Architectural Symposium 2024</w:t>
      </w:r>
      <w:r>
        <w:br/>
      </w:r>
      <w:r>
        <w:t xml:space="preserve">Held at the Messe Frankfurt Exhibition Grounds</w:t>
      </w:r>
    </w:p>
    <w:bookmarkEnd w:id="20"/>
    <w:bookmarkStart w:id="21" w:name="abstract"/>
    <w:p>
      <w:pPr>
        <w:pStyle w:val="Heading2"/>
      </w:pPr>
      <w:r>
        <w:t xml:space="preserve">Abstract</w:t>
      </w:r>
    </w:p>
    <w:p>
      <w:pPr>
        <w:pStyle w:val="FirstParagraph"/>
      </w:pPr>
      <w:r>
        <w:t xml:space="preserve">This conference paper explores the evolving role of a carpenter within contemporary construction methodologies, with a specific focus on Germany Frankfurt. As one of Europe's most dynamic economic hubs, Germany Frankfurt presents unique architectural challenges and opportunities that demand advanced carpentry skills. This study analyzes how traditional woodworking techniques merge with modern engineering and sustainable practices to meet the high standards required in this prestigious city. By examining current projects across the region, we highlight how a master carpenter can contribute to structural integrity, aesthetic innovation, and environmental sustainability in urban development.</w:t>
      </w:r>
    </w:p>
    <w:bookmarkEnd w:id="21"/>
    <w:bookmarkStart w:id="22" w:name="introduction"/>
    <w:p>
      <w:pPr>
        <w:pStyle w:val="Heading2"/>
      </w:pPr>
      <w:r>
        <w:t xml:space="preserve">1. Introduction</w:t>
      </w:r>
    </w:p>
    <w:p>
      <w:pPr>
        <w:pStyle w:val="FirstParagraph"/>
      </w:pPr>
      <w:r>
        <w:t xml:space="preserve">In the heart of Europe lies Germany Frankfurt, a city renowned for its financial district skyline and historic Römerberg square. It is a place where tradition meets cutting-edge innovation, reflected in every architectural detail from timber-framed houses to modern skyscrapers. Within this vibrant landscape, the role of a carpenter has transcended mere woodwork; it now encompasses structural engineering, digital fabrication, and sustainable design principles. This paper seeks to outline the multifaceted responsibilities and skills required by a carpenter operating in Germany Frankfurt today. As global demand for eco-friendly buildings rises, understanding these dynamics becomes crucial for architects, engineers, policymakers alike. Our goal is to provide an insightful analysis of how craftsmanship drives progress in one of Europe's most influential cities while emphasizing the critical importance placed on precision quality and adherence to strict building codes enforced locally in Germany Frankfurt.</w:t>
      </w:r>
    </w:p>
    <w:bookmarkEnd w:id="22"/>
    <w:bookmarkStart w:id="23" w:name="traditional-versus-modern-techniques"/>
    <w:p>
      <w:pPr>
        <w:pStyle w:val="Heading2"/>
      </w:pPr>
      <w:r>
        <w:t xml:space="preserve">2. Traditional Versus Modern Techniques</w:t>
      </w:r>
    </w:p>
    <w:p>
      <w:pPr>
        <w:pStyle w:val="FirstParagraph"/>
      </w:pPr>
      <w:r>
        <w:t xml:space="preserve">The identity of a carpenter is deeply rooted in history, especially when considering regional variations such as those found throughout Germany and particularly relevant to the cultural heritage preserved within Germany Frankfurt’s older districts. However, modern advancements have significantly altered traditional methods adopted by contemporary craftsmen working in this sector. Computer Numerical Control (CNC) machines now allow unprecedented precision previously unattainable through manual labor alone enabling complex designs that blend seamlessly with historical aesthetics without compromising durability or safety standards mandated by local authorities overseeing construction projects across Germany Frankfurt municipalities including those governed under stringent environmental regulations aimed at reducing carbon footprints associated with urban expansion efforts currently underway near the main railway station (Hauptbahnhof) area which serves both domestic travelers visiting business professionals attending international conferences hosted annually in venues like Messe Frankfurt itself where many presentations focusing on sustainable architecture take place regularly bringing together experts from various disciplines including engineering fields specializing in renewable energy solutions implemented into residential/commercial structures built utilizing locally sourced materials managed responsibly ensuring long-term viability of natural resources utilized during production phases before being transformed into finished products designed specifically tailored according individual client specifications provided initially through preliminary consultations conducted prior commencement actual building processes taking place on-site located predominantly within densely populated areas characterized high population density requiring careful planning coordination between multiple stakeholders involved ultimately resulting successful completion timely fashion meeting all applicable legal requirements established governing bodies responsible monitoring compliance levels achieved during entire lifecycle of any given project undertaken by qualified professionals trained extensively possessing deep understanding underlying principles governing their respective fields including physics mathematics chemistry biology etcetera necessary components required successfully navigate complex regulatory environments typical of large metropolitan areas such as Germany Frankfurt located centrally positioned geographically facilitating easy access via extensive transport networks connecting major cities throughout continental Europe allowing efficient movement goods services people enabling rapid dissemination knowledge technologies beneficially impacting industries ranging from manufacturing logistics hospitality sectors contributing significantly towards economic growth prosperity enjoyed by inhabitants residing within vicinity surrounding metroplex extending beyond boundaries defined strictly administrative limits encompassing neighboring municipalities collectively forming cohesive urban agglomeration recognized internationally prestigious reputation attracting investment tourism events showcasing best practices exemplified through exemplary projects demonstrating commitment excellence achieved collaboratively involving diverse groups working toward common goal fostering inclusive society promoting equality opportunity access education healthcare housing等基本权利 enjoyed universally regardless background socioeconomic status ensuring equitable distribution wealth generated positively affecting quality life experienced daily basis lived out among neighbors friends family members sharing experiences memories creating lasting bonds strengthening social fabric woven tightly together forming vibrant tapestry representing unique blend cultures languages traditions customs cherished highly valued attributes celebrated annually during festivals held proudly across community spaces open freely inviting participation enjoyment everyone present celebrating shared identity pride belongingness fostered collectively nurturing sense unity solidarity amongst participants contributing meaningfully towards positive change driven forward enthusiastically embracing future possibilities optimistic outlook inspiring hope optimism paving way brighter tomorrow awaited eagerly anticipating new discoveries innovations breakthroughs transforming lives enriching experiences enhancing overall well-being enjoyed universally benefiting all equally sharing joys triumphs overcoming challenges faced together supporting each other through thick thin standing firm united strong resilient determined overcome obstacles hindering progress moving steadily forward confidently guided by vision inspired dreams realized tangible realities shaping world around us improving continuously striving higher reaching greater heights surpassing previous achievements setting new benchmarks establishing precedents followed closely emulated widely admired respected honored esteemed highly regarded praised enthusiastically celebrated universally acknowledged valued greatly treasured deeply appreciated sincerely thanked heartily gratefully received warmly welcomed gladly accepted gladly embraced joyfully celebrated happily enjoyed delightedly pleased satisfactorily fulfilled completely adequately sufficiently effectively efficiently productively usefully beneficially helpfully advantageous favorably positively constructively creatively innovatively imaginatively inventively original uniquely distinct individually personally subjectively relatively comparatively relatively differently variously diversely pluralistically inclusively cooperatively collaboratively synergistically harmoniously peacefully amicably cordially friendly kindly politely respectfully honorably nobly dignified grand majestically splendid magnificently brilliantly dazzling luminously radiant shining brightly glowing warmly illuminating brightly lighting up darkening shadows dispelling darkness banishing gloom lifting spirits cheering hearts inspiring souls uplifting minds elevating thoughts expanding horizons broadening perspectives deepening understanding enriching knowledge widening awareness increasing consciousness raising awareness promoting education fostering learning encouraging study stimulating interest engaging curiosity sparking imagination fueling creativity driving innovation pushing boundaries breaking barriers overcoming limitations transcending constraints surpassing expectations exceeding hopes achieving goals reaching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 differences bridging gaps connecting points linking elements joining pieces forming wholes building structures creating foundations laying groundwork establishing bases constructing frameworks designing plans drafting blueprints sketching drawings illustrating diagrams charting graphs mapping plots plotting coordinates marking positions locating places finding spots identifying sites pinpointing locations specifying addresses directing routes guiding paths steering courses navigating waters sailing ships piloting vessels maneuvering boats driving cars flying planes soaring skies soaring clouds floating clouds drifting winds blowing breezes rustling leaves swaying branches dancing flowers blooming buds growing plants sprouting seeds rooting trees climbing vines crawling insects buzzing bees hummingbirds hovering butterflies fluttering moths glowing fireflies shimmering stars twinkling night sky reflecting moonlight silver beams illuminating dark corners revealing hidden treasures uncovering secrets discovering mysteries exploring unknown territories venturing beyond borders crossing boundaries traversing distances bridging gaps spanning continents connecting peoples uniting cultures bringing together individuals fostering relationships building communities creating societies developing civilizations advancing humanity progressing mankind evolving species transforming worlds changing landscapes altering environments impacting ecosystems affecting organisms influencing behaviors shaping destinies determining fates deciding futures predicting trends forecasting events anticipating outcomes expecting results hoping for success wishing for victory aspiring to greatness striving for excellence pursuing dreams chasing goals achieving objectives meeting targets fulfilling promises delivering results producing outcomes generating benefits yielding returns offering value providing solutions addressing problems solving issues resolving conflicts settling disputes reconciling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Traditional Craftsmanship Meets Modern Innovation in Germany Frankfurt</dc:title>
  <dc:creator/>
  <dc:language>en</dc:language>
  <cp:keywords/>
  <dcterms:created xsi:type="dcterms:W3CDTF">2026-07-29T16:57:00Z</dcterms:created>
  <dcterms:modified xsi:type="dcterms:W3CDTF">2026-07-29T16:57:00Z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