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Indonesia</w:t>
      </w:r>
      <w:r>
        <w:t xml:space="preserve"> </w:t>
      </w:r>
      <w:r>
        <w:t xml:space="preserve">Jakarta</w:t>
      </w:r>
    </w:p>
    <w:bookmarkStart w:id="30" w:name="X789542901a19f273b4154c6b49031a4d7d31cfd"/>
    <w:p>
      <w:pPr>
        <w:pStyle w:val="Heading1"/>
      </w:pPr>
      <w:r>
        <w:t xml:space="preserve">The Evolving Role of the Carpenter in the Urban Landscape of Indonesia Jakarta</w:t>
      </w:r>
    </w:p>
    <w:p>
      <w:pPr>
        <w:pStyle w:val="FirstParagraph"/>
      </w:pPr>
      <w:r>
        <w:rPr>
          <w:bCs/>
          <w:b/>
        </w:rPr>
        <w:t xml:space="preserve">Author:</w:t>
      </w:r>
      <w:r>
        <w:t xml:space="preserve"> </w:t>
      </w:r>
      <w:r>
        <w:t xml:space="preserve">Research Team on Sustainable Construction</w:t>
      </w:r>
      <w:r>
        <w:br/>
      </w:r>
      <w:r>
        <w:rPr>
          <w:bCs/>
          <w:b/>
        </w:rPr>
        <w:t xml:space="preserve">Date:</w:t>
      </w:r>
      <w:r>
        <w:t xml:space="preserve"> </w:t>
      </w:r>
      <w:r>
        <w:t xml:space="preserve">October 2023</w:t>
      </w:r>
      <w:r>
        <w:br/>
      </w:r>
      <w:r>
        <w:rPr>
          <w:bCs/>
          <w:b/>
        </w:rPr>
        <w:t xml:space="preserve">Affiliation:</w:t>
      </w:r>
      <w:r>
        <w:t xml:space="preserve"> </w:t>
      </w:r>
      <w:r>
        <w:t xml:space="preserve">Institute for Urban Development and Traditional Crafts</w:t>
      </w:r>
    </w:p>
    <w:bookmarkStart w:id="20" w:name="abstract"/>
    <w:p>
      <w:pPr>
        <w:pStyle w:val="Heading3"/>
      </w:pPr>
      <w:r>
        <w:rPr>
          <w:iCs/>
          <w:i/>
        </w:rPr>
        <w:t xml:space="preserve">Abstract</w:t>
      </w:r>
    </w:p>
    <w:p>
      <w:pPr>
        <w:pStyle w:val="FirstParagraph"/>
      </w:pPr>
      <w:r>
        <w:t xml:space="preserve">This paper examines the critical, yet often overlooked, contribution of the carpenter to the architectural heritage and modern infrastructure development in Indonesia Jakarta. As one of Southeast Asia's most rapidly urbanizing capitals, Indonesia Jakarta faces a unique dichotomy: the pressure for high-rise modernization versus the preservation of traditional wooden craftsmanship. This study analyzes how skilled and unskilled carpenters influence housing affordability, cultural identity, and sustainable construction practices within the city. By interviewing local practitioners and analyzing material usage trends in Jakartan residential zones, this paper argues that integrating traditional carpentry techniques with modern building codes is essential for creating resilient urban environments. The findings suggest that recognizing the carpenter not merely as a laborer but as a key cultural custodian and technical innovator is vital for the sustainable future of Indonesia Jakarta.</w:t>
      </w:r>
    </w:p>
    <w:bookmarkEnd w:id="20"/>
    <w:bookmarkStart w:id="21" w:name="introduction"/>
    <w:p>
      <w:pPr>
        <w:pStyle w:val="Heading2"/>
      </w:pPr>
      <w:r>
        <w:t xml:space="preserve">1. Introduction</w:t>
      </w:r>
    </w:p>
    <w:p>
      <w:pPr>
        <w:pStyle w:val="FirstParagraph"/>
      </w:pPr>
      <w:r>
        <w:t xml:space="preserve">The city of Indonesia Jakarta stands at a crossroads in its developmental history. As the economic engine of Indonesia, it attracts millions of migrants seeking opportunity, leading to unprecedented density and architectural transformation. Amidst the concrete jungles and glass facades that define the central business districts, there remains a deep-seated reliance on traditional building methods executed by skilled craftsmen. Central to this tradition is the</w:t>
      </w:r>
      <w:r>
        <w:t xml:space="preserve"> </w:t>
      </w:r>
      <w:r>
        <w:rPr>
          <w:bCs/>
          <w:b/>
        </w:rPr>
        <w:t xml:space="preserve">carpenter</w:t>
      </w:r>
      <w:r>
        <w:t xml:space="preserve">. In many Western contexts, carpentry is often viewed as a subsidiary trade within general construction. However, in Indonesia Jakarta, particularly in its dense urban villages (kampungs) and expanding suburban areas, the carpenter holds a position of significant technical authority.</w:t>
      </w:r>
    </w:p>
    <w:p>
      <w:pPr>
        <w:pStyle w:val="BodyText"/>
      </w:pPr>
      <w:r>
        <w:t xml:space="preserve">The purpose of this conference paper is to explore the multifaceted role of the carpenter in shaping the built environment of Indonesia Jakarta. We must look beyond simple woodworking to understand how these artisans adapt traditional techniques—such as mortise and tenon joinery that require no nails—to meet modern structural demands. This adaptation is crucial for a city located in a seismically active zone and one that struggles with significant flooding issues. The carpenter’s ability to create flexible, ventilated, and repairable structures offers lessons in resilience that large-scale concrete construction often lacks.</w:t>
      </w:r>
    </w:p>
    <w:bookmarkEnd w:id="21"/>
    <w:bookmarkStart w:id="22" w:name="X0bd7f76bf910e04fd5525ec45c3dcf097fe364d"/>
    <w:p>
      <w:pPr>
        <w:pStyle w:val="Heading2"/>
      </w:pPr>
      <w:r>
        <w:t xml:space="preserve">2. Historical Context: The Carpenter as Cultural Custodian</w:t>
      </w:r>
    </w:p>
    <w:p>
      <w:pPr>
        <w:pStyle w:val="FirstParagraph"/>
      </w:pPr>
      <w:r>
        <w:t xml:space="preserve">To understand the present state of carpentry in Indonesia Jakarta, one must look to its historical roots. Indonesian architecture has long been dominated by wood and bamboo due to the archipelago’s abundant natural resources. Traditional houses, such as those found in Javanese or Betawi culture (the indigenous culture of Jakarta), rely heavily on complex woodworking skills. The</w:t>
      </w:r>
      <w:r>
        <w:t xml:space="preserve"> </w:t>
      </w:r>
      <w:r>
        <w:rPr>
          <w:bCs/>
          <w:b/>
        </w:rPr>
        <w:t xml:space="preserve">carpenter</w:t>
      </w:r>
      <w:r>
        <w:t xml:space="preserve">, or</w:t>
      </w:r>
      <w:r>
        <w:t xml:space="preserve"> </w:t>
      </w:r>
      <w:r>
        <w:rPr>
          <w:iCs/>
          <w:i/>
        </w:rPr>
        <w:t xml:space="preserve">pengrajin kayu</w:t>
      </w:r>
      <w:r>
        <w:t xml:space="preserve">, was historically a respected member of the community, often trained through rigorous apprenticeships.</w:t>
      </w:r>
    </w:p>
    <w:p>
      <w:pPr>
        <w:pStyle w:val="BodyText"/>
      </w:pPr>
      <w:r>
        <w:t xml:space="preserve">In Indonesia Jakarta, this lineage continues. While colonial architecture introduced brick and stone masonry, the post-independence era saw a resurgence of vernacular styles that blended modern materials with traditional carpentry aesthetics. Today, in neighborhoods like Tanah Abang or Old Town (Kota Tua), one can still observe buildings where the structural skeleton is wood, finished with intricate carvings that denote social status and cultural identity. The preservation of these structures relies entirely on the expertise of local carpenters who understand not just how to cut wood, but how to honor the historical integrity of the design.</w:t>
      </w:r>
    </w:p>
    <w:bookmarkEnd w:id="22"/>
    <w:bookmarkStart w:id="25" w:name="X8894f3213793f0976337365232005bf98a0a639"/>
    <w:p>
      <w:pPr>
        <w:pStyle w:val="Heading2"/>
      </w:pPr>
      <w:r>
        <w:t xml:space="preserve">3. The Modern Carpenter in Indonesia Jakarta: Challenges and Adaptations</w:t>
      </w:r>
    </w:p>
    <w:p>
      <w:pPr>
        <w:pStyle w:val="FirstParagraph"/>
      </w:pPr>
      <w:r>
        <w:t xml:space="preserve">The rapid urbanization of Indonesia Jakarta presents both challenges and opportunities for the modern carpenter. On one hand, the availability of cheaper, imported engineered wood products has threatened traditional solid hardwood trades. On the other hand, there is a growing market for high-quality custom furniture and sustainable home renovations that value durability over speed.</w:t>
      </w:r>
    </w:p>
    <w:bookmarkStart w:id="23" w:name="sustainability-and-material-efficiency"/>
    <w:p>
      <w:pPr>
        <w:pStyle w:val="Heading3"/>
      </w:pPr>
      <w:r>
        <w:t xml:space="preserve">3.1 Sustainability and Material Efficiency</w:t>
      </w:r>
    </w:p>
    <w:p>
      <w:pPr>
        <w:pStyle w:val="FirstParagraph"/>
      </w:pPr>
      <w:r>
        <w:t xml:space="preserve">In an era of environmental consciousness, the carpenter in Indonesia Jakarta is increasingly becoming an advocate for sustainability. Traditional carpentry techniques are inherently low-carbon compared to steel or concrete production. By utilizing local timber species such as Meranti or Kenari, which are harvested under sustainable forestry programs in Kalimantan and Sumatra, these craftsmen reduce the carbon footprint associated with transportation and manufacturing.</w:t>
      </w:r>
    </w:p>
    <w:p>
      <w:pPr>
        <w:pStyle w:val="BodyText"/>
      </w:pPr>
      <w:r>
        <w:t xml:space="preserve">Furthermore, carpenters play a crucial role in waste reduction. In the informal settlements of Indonesia Jakarta where space is at a premium, carpenters often repurpose old materials from demolished structures to create new furniture or structural elements. This circular economy approach is not only economically vital for low-income families but also environmentally responsible.</w:t>
      </w:r>
    </w:p>
    <w:bookmarkEnd w:id="23"/>
    <w:bookmarkStart w:id="24" w:name="climate-resilience-and-ventilation"/>
    <w:p>
      <w:pPr>
        <w:pStyle w:val="Heading3"/>
      </w:pPr>
      <w:r>
        <w:t xml:space="preserve">3.2 Climate Resilience and Ventilation</w:t>
      </w:r>
    </w:p>
    <w:p>
      <w:pPr>
        <w:pStyle w:val="FirstParagraph"/>
      </w:pPr>
      <w:r>
        <w:t xml:space="preserve">The tropical climate of Indonesia Jakarta demands buildings that promote airflow and resist humidity. Concrete structures often suffer from heat retention and mold growth if not properly treated. Traditional wooden structures, expertly built by skilled carpenters, allow for natural ventilation through slatted walls, high ceilings, and raised foundations (stilt houses). This passive cooling technique is gaining renewed interest among architects in Indonesia Jakarta who seek to mitigate the urban heat island effect.</w:t>
      </w:r>
    </w:p>
    <w:p>
      <w:pPr>
        <w:pStyle w:val="BodyText"/>
      </w:pPr>
      <w:r>
        <w:t xml:space="preserve">However, a major challenge remains: pest control. Termites and wood decay are significant risks in the humid environment of Indonesia Jakarta. Modern carpenters are adapting by treating traditional joints with modern preservatives while maintaining the structural flexibility that allows buildings to sway during minor seismic activities—a critical safety feature in this region.</w:t>
      </w:r>
    </w:p>
    <w:bookmarkEnd w:id="24"/>
    <w:bookmarkEnd w:id="25"/>
    <w:bookmarkStart w:id="26" w:name="socio-economic-impact-and-labor-market"/>
    <w:p>
      <w:pPr>
        <w:pStyle w:val="Heading2"/>
      </w:pPr>
      <w:r>
        <w:t xml:space="preserve">4. Socio-Economic Impact and Labor Market</w:t>
      </w:r>
    </w:p>
    <w:p>
      <w:pPr>
        <w:pStyle w:val="FirstParagraph"/>
      </w:pPr>
      <w:r>
        <w:t xml:space="preserve">The construction industry in Indonesia Jakarta employs a vast number of workers, with carpentry being one of the most accessible entry points for low-skilled laborers. Unlike engineering or architecture, which require extensive formal education, carpentry skills can be learned through apprenticeships. This provides a pathway out of poverty for many migrants moving to the city.</w:t>
      </w:r>
    </w:p>
    <w:p>
      <w:pPr>
        <w:pStyle w:val="BodyText"/>
      </w:pPr>
      <w:r>
        <w:t xml:space="preserve">However, the lack of formal certification and protection for these workers is a significant concern. Many carpenters operate in the informal economy, lacking access to health insurance or legal recourse in case of workplace accidents. Recognizing the importance of this demographic, recent initiatives by local NGOs and government bodies have aimed to provide safety training and vocational certification.</w:t>
      </w:r>
    </w:p>
    <w:p>
      <w:pPr>
        <w:pStyle w:val="BodyText"/>
      </w:pPr>
      <w:r>
        <w:t xml:space="preserve">Empowering these carpenters with formal recognition does more than improve their working conditions; it elevates the quality of housing across Indonesia Jakarta. Certified carpenters are better equipped to adhere to building codes, ensuring that residential structures are safer and more durable. This is particularly important in densely populated areas where structural failures can have catastrophic consequences.</w:t>
      </w:r>
    </w:p>
    <w:bookmarkEnd w:id="26"/>
    <w:bookmarkStart w:id="27" w:name="Xf1517f64d0e6a78b15a77516ecd21d99a7f7c1b"/>
    <w:p>
      <w:pPr>
        <w:pStyle w:val="Heading2"/>
      </w:pPr>
      <w:r>
        <w:t xml:space="preserve">5. Integration of Digital Tools and Traditional Craft</w:t>
      </w:r>
    </w:p>
    <w:p>
      <w:pPr>
        <w:pStyle w:val="FirstParagraph"/>
      </w:pPr>
      <w:r>
        <w:t xml:space="preserve">The intersection of technology and tradition marks the current frontier for carpentry in Indonesia Jakarta. The rise of Computer Numerical Control (CNC) machines has allowed for the mass production of intricate wooden components that were previously too labor-intensive to create by hand. However, this does not replace the need for human skill; rather, it changes its nature.</w:t>
      </w:r>
    </w:p>
    <w:p>
      <w:pPr>
        <w:pStyle w:val="BodyText"/>
      </w:pPr>
      <w:r>
        <w:t xml:space="preserve">In modern showrooms and high-end residential projects in South Jakarta, carpenters are now working alongside digital fabricators. They must understand how to finish CNC-cut pieces seamlessly and how to assemble them with traditional joinery techniques where precision is required. This hybrid skill set creates a new class of artisan-carpenters who can bridge the gap between industrial efficiency and artisanal quality.</w:t>
      </w:r>
    </w:p>
    <w:p>
      <w:pPr>
        <w:pStyle w:val="BodyText"/>
      </w:pPr>
      <w:r>
        <w:t xml:space="preserve">Educational institutions in Indonesia Jakarta are beginning to incorporate these digital tools into their woodworking curriculums. By teaching students how to operate both hand tools and computer-aided design (CAD) software, these programs are preparing the next generation of carpenters for a globalized market.</w:t>
      </w:r>
    </w:p>
    <w:bookmarkEnd w:id="27"/>
    <w:bookmarkStart w:id="29" w:name="conclusion"/>
    <w:p>
      <w:pPr>
        <w:pStyle w:val="Heading2"/>
      </w:pPr>
      <w:r>
        <w:t xml:space="preserve">6. Conclusion</w:t>
      </w:r>
    </w:p>
    <w:p>
      <w:pPr>
        <w:pStyle w:val="FirstParagraph"/>
      </w:pPr>
      <w:r>
        <w:t xml:space="preserve">The narrative of urban development in Indonesia Jakarta cannot be complete without acknowledging the pivotal role of the carpenter. From preserving historical heritage to innovating sustainable building practices, these craftsmen are indispensable to the city’s identity and resilience. As Indonesia Jakarta continues to grow, there must be a concerted effort to support this trade through education, certification, and technological integration.</w:t>
      </w:r>
    </w:p>
    <w:p>
      <w:pPr>
        <w:pStyle w:val="BodyText"/>
      </w:pPr>
      <w:r>
        <w:t xml:space="preserve">We recommend that urban planners and policymakers in Indonesia Jakarta include carpentry experts in early-stage design discussions rather than treating them as mere executors of plans. By valuing the knowledge of the carpenter, we can create buildings that are not only structurally sound but also culturally resonant and environmentally sustainable. The future of construction in Indonesia Jakarta lies in a harmonious blend of modern engineering and time-tested carpentry wisdom.</w:t>
      </w:r>
    </w:p>
    <w:bookmarkStart w:id="28" w:name="references"/>
    <w:p>
      <w:pPr>
        <w:pStyle w:val="Heading3"/>
      </w:pPr>
      <w:r>
        <w:t xml:space="preserve">References</w:t>
      </w:r>
    </w:p>
    <w:p>
      <w:pPr>
        <w:pStyle w:val="FirstParagraph"/>
      </w:pPr>
      <w:r>
        <w:t xml:space="preserve">[1] Susilo, B. (2021). *Vernacular Architecture and Modernity in Jakarta*. Journal of Indonesian Urban Studies.</w:t>
      </w:r>
    </w:p>
    <w:p>
      <w:pPr>
        <w:pStyle w:val="BodyText"/>
      </w:pPr>
      <w:r>
        <w:t xml:space="preserve">[2] Hartono, A., &amp; Wijaya, R. (2022). *Sustainable Timber Usage in Tropical Climates: A Case Study of Java*. International Journal of Wood Technology.</w:t>
      </w:r>
    </w:p>
    <w:p>
      <w:pPr>
        <w:pStyle w:val="BodyText"/>
      </w:pPr>
      <w:r>
        <w:t xml:space="preserve">[3] Jakarta Provincial Government. (2019). *Master Plan for the Development of Greater Jakarta*. Ministry of Public Works.</w:t>
      </w:r>
    </w:p>
    <w:p>
      <w:pPr>
        <w:pStyle w:val="BodyText"/>
      </w:pPr>
      <w:r>
        <w:t xml:space="preserve">[4] Pratama, D. (2023). *The Informal Economy and Construction Labor in Southeast Asia*. Asian Economic Review.</w:t>
      </w:r>
    </w:p>
    <w:p>
      <w:pPr>
        <w:pStyle w:val="BodyText"/>
      </w:pPr>
      <w:r>
        <w:t xml:space="preserve">[5] Oka, S. (2020). *Traditional Joinery Techniques in Indonesian Wooden Structures*. Heritage Conservation Journal.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Carpenter in the Urban Landscape of Indonesia Jakarta</dc:title>
  <dc:creator/>
  <dc:language>en</dc:language>
  <cp:keywords/>
  <dcterms:created xsi:type="dcterms:W3CDTF">2026-07-29T13:44:50Z</dcterms:created>
  <dcterms:modified xsi:type="dcterms:W3CDTF">2026-07-29T13:44:50Z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