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Carpentry:</w:t>
      </w:r>
      <w:r>
        <w:t xml:space="preserve"> </w:t>
      </w:r>
      <w:r>
        <w:t xml:space="preserve">Integrating</w:t>
      </w:r>
      <w:r>
        <w:t xml:space="preserve"> </w:t>
      </w:r>
      <w:r>
        <w:t xml:space="preserve">Traditional</w:t>
      </w:r>
      <w:r>
        <w:t xml:space="preserve"> </w:t>
      </w:r>
      <w:r>
        <w:t xml:space="preserve">Craftsmanship</w:t>
      </w:r>
      <w:r>
        <w:t xml:space="preserve"> </w:t>
      </w:r>
      <w:r>
        <w:t xml:space="preserve">with</w:t>
      </w:r>
      <w:r>
        <w:t xml:space="preserve"> </w:t>
      </w:r>
      <w:r>
        <w:t xml:space="preserve">Modern</w:t>
      </w:r>
      <w:r>
        <w:t xml:space="preserve"> </w:t>
      </w:r>
      <w:r>
        <w:t xml:space="preserve">Architectural</w:t>
      </w:r>
      <w:r>
        <w:t xml:space="preserve"> </w:t>
      </w:r>
      <w:r>
        <w:t xml:space="preserve">Demands</w:t>
      </w:r>
      <w:r>
        <w:t xml:space="preserve"> </w:t>
      </w:r>
      <w:r>
        <w:t xml:space="preserve">in</w:t>
      </w:r>
      <w:r>
        <w:t xml:space="preserve"> </w:t>
      </w:r>
      <w:r>
        <w:t xml:space="preserve">Kazakhstan,</w:t>
      </w:r>
      <w:r>
        <w:t xml:space="preserve"> </w:t>
      </w:r>
      <w:r>
        <w:t xml:space="preserve">Almaty</w:t>
      </w:r>
    </w:p>
    <w:bookmarkStart w:id="28" w:name="X1303f412c44da1899fac7c10bf14bb19ca1900d"/>
    <w:p>
      <w:pPr>
        <w:pStyle w:val="Heading1"/>
      </w:pPr>
      <w:r>
        <w:t xml:space="preserve">The Renaissance of Carpentry: Integrating Traditional Craftsmanship with Modern Architectural Demands in Kazakhstan, Almaty</w:t>
      </w:r>
    </w:p>
    <w:p>
      <w:pPr>
        <w:pStyle w:val="FirstParagraph"/>
      </w:pPr>
      <w:r>
        <w:rPr>
          <w:bCs/>
          <w:b/>
        </w:rPr>
        <w:t xml:space="preserve">Alexander Volkov, Ph.D.</w:t>
      </w:r>
      <w:r>
        <w:br/>
      </w:r>
      <w:r>
        <w:t xml:space="preserve">Institute of Sustainable Architecture and Heritage</w:t>
      </w:r>
      <w:r>
        <w:br/>
      </w:r>
      <w:r>
        <w:t xml:space="preserve">Almaty University of Construction and Architecture</w:t>
      </w:r>
    </w:p>
    <w:p>
      <w:pPr>
        <w:pStyle w:val="BodyText"/>
      </w:pPr>
      <w:r>
        <w:t xml:space="preserve">Email: a.volkov@arch.kz | ORCID: 0000-0002-1234-5678</w:t>
      </w:r>
    </w:p>
    <w:bookmarkStart w:id="20" w:name="abstract"/>
    <w:p>
      <w:pPr>
        <w:pStyle w:val="Heading3"/>
      </w:pPr>
      <w:r>
        <w:t xml:space="preserve">Abstract</w:t>
      </w:r>
    </w:p>
    <w:p>
      <w:pPr>
        <w:pStyle w:val="FirstParagraph"/>
      </w:pPr>
      <w:r>
        <w:t xml:space="preserve">This conference paper explores the evolving role of the Carpenter in contemporary Kazakhstan, specifically within the rapidly developing urban landscape of Almaty. As Almaty transitions from a post-Soviet industrial hub into a modern center for sustainable architecture and cultural tourism, the traditional trade of carpentry is undergoing a significant renaissance. This study analyzes how modern carpenters are bridging the gap between historical preservation—particularly in wooden structures and heritage sites—and modern construction techniques. By examining case studies from Almaty’s urban renewal projects, this paper argues that skilled carpentry is not merely a relic of the past but a critical component of sustainable building practices. The findings suggest that integrating traditional woodworking knowledge with contemporary engineering allows for unique aesthetic solutions while reducing carbon footprints in Kazakhstan's construction sector.</w:t>
      </w:r>
    </w:p>
    <w:p>
      <w:pPr>
        <w:pStyle w:val="BodyText"/>
      </w:pPr>
      <w:r>
        <w:rPr>
          <w:bCs/>
          <w:b/>
        </w:rPr>
        <w:t xml:space="preserve">Keywords:</w:t>
      </w:r>
      <w:r>
        <w:t xml:space="preserve"> </w:t>
      </w:r>
      <w:r>
        <w:t xml:space="preserve">Carpenter, Carpentry, Sustainable Construction, Kazakhstan Architecture, Almaty Urban Development, Heritage Preservation.</w:t>
      </w:r>
    </w:p>
    <w:bookmarkEnd w:id="20"/>
    <w:bookmarkStart w:id="21" w:name="introduction"/>
    <w:p>
      <w:pPr>
        <w:pStyle w:val="Heading2"/>
      </w:pPr>
      <w:r>
        <w:t xml:space="preserve">1. Introduction</w:t>
      </w:r>
    </w:p>
    <w:p>
      <w:pPr>
        <w:pStyle w:val="FirstParagraph"/>
      </w:pPr>
      <w:r>
        <w:t xml:space="preserve">The city of Almaty stands as a testament to resilience and adaptation. Located at the foot of the Trans-Ili Alatau mountains in southern</w:t>
      </w:r>
      <w:r>
        <w:t xml:space="preserve"> </w:t>
      </w:r>
      <w:r>
        <w:rPr>
          <w:bCs/>
          <w:b/>
        </w:rPr>
        <w:t xml:space="preserve">Kazakhstan</w:t>
      </w:r>
      <w:r>
        <w:t xml:space="preserve">, this metropolis has faced numerous challenges, including seismic activity, rapid population growth, and the legacy of Soviet-era planning. Amidst these changes, one trade has quietly remained central to both historical identity and modern innovation: carpentry. For decades, the figure of the</w:t>
      </w:r>
      <w:r>
        <w:t xml:space="preserve"> </w:t>
      </w:r>
      <w:r>
        <w:rPr>
          <w:bCs/>
          <w:b/>
        </w:rPr>
        <w:t xml:space="preserve">Carpenter</w:t>
      </w:r>
      <w:r>
        <w:t xml:space="preserve"> </w:t>
      </w:r>
      <w:r>
        <w:t xml:space="preserve">in Central Asia was associated primarily with rural housing or basic joinery. However, in recent years, there has been a noticeable shift in how wood is perceived and utilized in</w:t>
      </w:r>
      <w:r>
        <w:t xml:space="preserve"> </w:t>
      </w:r>
      <w:r>
        <w:rPr>
          <w:bCs/>
          <w:b/>
        </w:rPr>
        <w:t xml:space="preserve">Kazakhstan</w:t>
      </w:r>
      <w:r>
        <w:t xml:space="preserve">.</w:t>
      </w:r>
    </w:p>
    <w:p>
      <w:pPr>
        <w:pStyle w:val="BodyText"/>
      </w:pPr>
      <w:r>
        <w:t xml:space="preserve">This paper aims to dissect this transformation. We investigate how the modern</w:t>
      </w:r>
      <w:r>
        <w:t xml:space="preserve"> </w:t>
      </w:r>
      <w:r>
        <w:rPr>
          <w:bCs/>
          <w:b/>
        </w:rPr>
        <w:t xml:space="preserve">Carpenter</w:t>
      </w:r>
      <w:r>
        <w:t xml:space="preserve"> </w:t>
      </w:r>
      <w:r>
        <w:t xml:space="preserve">is redefining their craft to meet the specific architectural needs of</w:t>
      </w:r>
      <w:r>
        <w:t xml:space="preserve"> </w:t>
      </w:r>
      <w:r>
        <w:rPr>
          <w:bCs/>
          <w:b/>
        </w:rPr>
        <w:t xml:space="preserve">Kazakhstan, Almaty</w:t>
      </w:r>
      <w:r>
        <w:t xml:space="preserve">. The city’s unique microclimate and seismic profile require building materials that offer flexibility and durability, qualities that high-quality wood processing can provide. Furthermore, as global trends move toward green building certifications (such as LEED or BREEAM), the demand for locally sourced, renewable materials like timber has surged in</w:t>
      </w:r>
      <w:r>
        <w:t xml:space="preserve"> </w:t>
      </w:r>
      <w:r>
        <w:rPr>
          <w:bCs/>
          <w:b/>
        </w:rPr>
        <w:t xml:space="preserve">Almaty</w:t>
      </w:r>
      <w:r>
        <w:t xml:space="preserve">.</w:t>
      </w:r>
    </w:p>
    <w:bookmarkEnd w:id="21"/>
    <w:bookmarkStart w:id="22" w:name="Xa68a9dc38cb9ffb39ddc8bd7481b4acbfbfd08e"/>
    <w:p>
      <w:pPr>
        <w:pStyle w:val="Heading2"/>
      </w:pPr>
      <w:r>
        <w:t xml:space="preserve">2. Historical Context: The Legacy of Wood in Almaty</w:t>
      </w:r>
    </w:p>
    <w:p>
      <w:pPr>
        <w:pStyle w:val="FirstParagraph"/>
      </w:pPr>
      <w:r>
        <w:t xml:space="preserve">To understand the current position of carpentry in</w:t>
      </w:r>
      <w:r>
        <w:t xml:space="preserve"> </w:t>
      </w:r>
      <w:r>
        <w:rPr>
          <w:bCs/>
          <w:b/>
        </w:rPr>
        <w:t xml:space="preserve">Kazakhstan</w:t>
      </w:r>
      <w:r>
        <w:t xml:space="preserve">, one must look at its history. Before the widespread adoption of concrete and steel during the Soviet industrialization campaigns, wooden structures were ubiquitous in</w:t>
      </w:r>
      <w:r>
        <w:t xml:space="preserve"> </w:t>
      </w:r>
      <w:r>
        <w:rPr>
          <w:bCs/>
          <w:b/>
        </w:rPr>
        <w:t xml:space="preserve">Almaty</w:t>
      </w:r>
      <w:r>
        <w:t xml:space="preserve">. The 1910 earthquake that devastated much of Old Almaty led to a shift toward masonry, but wood remained integral in interior design, roofing, and decorative elements.</w:t>
      </w:r>
    </w:p>
    <w:p>
      <w:pPr>
        <w:pStyle w:val="BodyText"/>
      </w:pPr>
      <w:r>
        <w:t xml:space="preserve">The traditional</w:t>
      </w:r>
      <w:r>
        <w:t xml:space="preserve"> </w:t>
      </w:r>
      <w:r>
        <w:rPr>
          <w:bCs/>
          <w:b/>
        </w:rPr>
        <w:t xml:space="preserve">Carpenter</w:t>
      </w:r>
      <w:r>
        <w:t xml:space="preserve"> </w:t>
      </w:r>
      <w:r>
        <w:t xml:space="preserve">in this region was often a master of intricate geometric patterns and dovetail joints, techniques passed down through generations. These skills were not merely functional; they were artistic expressions of Kazakh cultural identity. Today, as urban planners in</w:t>
      </w:r>
      <w:r>
        <w:t xml:space="preserve"> </w:t>
      </w:r>
      <w:r>
        <w:rPr>
          <w:bCs/>
          <w:b/>
        </w:rPr>
        <w:t xml:space="preserve">Kazakhstan</w:t>
      </w:r>
      <w:r>
        <w:t xml:space="preserve"> </w:t>
      </w:r>
      <w:r>
        <w:t xml:space="preserve">seek to reclaim the city’s aesthetic heritage, there is a renewed interest in these traditional methods. The challenge lies in scaling these artisanal techniques to meet the demands of modern high-rise developments and large-scale infrastructure projects.</w:t>
      </w:r>
    </w:p>
    <w:bookmarkEnd w:id="22"/>
    <w:bookmarkStart w:id="23" w:name="Xe89381bfdeaaac95367501c10cc067d3f241d14"/>
    <w:p>
      <w:pPr>
        <w:pStyle w:val="Heading2"/>
      </w:pPr>
      <w:r>
        <w:t xml:space="preserve">3. The Modern Carpenter: Bridging Tradition and Technology</w:t>
      </w:r>
    </w:p>
    <w:p>
      <w:pPr>
        <w:pStyle w:val="FirstParagraph"/>
      </w:pPr>
      <w:r>
        <w:t xml:space="preserve">In contemporary</w:t>
      </w:r>
      <w:r>
        <w:t xml:space="preserve"> </w:t>
      </w:r>
      <w:r>
        <w:rPr>
          <w:bCs/>
          <w:b/>
        </w:rPr>
        <w:t xml:space="preserve">Kazakhstan</w:t>
      </w:r>
      <w:r>
        <w:t xml:space="preserve">, the role of the</w:t>
      </w:r>
      <w:r>
        <w:t xml:space="preserve"> </w:t>
      </w:r>
      <w:r>
        <w:rPr>
          <w:bCs/>
          <w:b/>
        </w:rPr>
        <w:t xml:space="preserve">Carpenter</w:t>
      </w:r>
      <w:r>
        <w:t xml:space="preserve"> </w:t>
      </w:r>
      <w:r>
        <w:t xml:space="preserve">has expanded beyond simple framing. In</w:t>
      </w:r>
      <w:r>
        <w:t xml:space="preserve"> </w:t>
      </w:r>
      <w:r>
        <w:rPr>
          <w:bCs/>
          <w:b/>
        </w:rPr>
        <w:t xml:space="preserve">Almaty</w:t>
      </w:r>
      <w:r>
        <w:t xml:space="preserve">, we observe a new breed of craftspeople who are trained in both traditional joinery and Computer Numerical Control (CNC) machining. This hybrid skill set allows for precision that complements the organic nature of wood.</w:t>
      </w:r>
    </w:p>
    <w:p>
      <w:pPr>
        <w:pStyle w:val="BodyText"/>
      </w:pPr>
      <w:r>
        <w:rPr>
          <w:bCs/>
          <w:b/>
        </w:rPr>
        <w:t xml:space="preserve">3.1 Sustainable Construction Materials</w:t>
      </w:r>
      <w:r>
        <w:br/>
      </w:r>
      <w:r>
        <w:t xml:space="preserve">One of the primary contributions of modern carpentry in</w:t>
      </w:r>
      <w:r>
        <w:t xml:space="preserve"> </w:t>
      </w:r>
      <w:r>
        <w:rPr>
          <w:bCs/>
          <w:b/>
        </w:rPr>
        <w:t xml:space="preserve">Kazakhstan</w:t>
      </w:r>
      <w:r>
        <w:t xml:space="preserve"> </w:t>
      </w:r>
      <w:r>
        <w:t xml:space="preserve">is the push toward sustainable materials. Concrete production is carbon-intensive, and steel requires significant energy to mine and process. In contrast, wood serves as a carbon sink. Skilled</w:t>
      </w:r>
      <w:r>
        <w:t xml:space="preserve"> </w:t>
      </w:r>
      <w:r>
        <w:rPr>
          <w:bCs/>
          <w:b/>
        </w:rPr>
        <w:t xml:space="preserve">Carpenters</w:t>
      </w:r>
      <w:r>
        <w:t xml:space="preserve"> </w:t>
      </w:r>
      <w:r>
        <w:t xml:space="preserve">in</w:t>
      </w:r>
      <w:r>
        <w:t xml:space="preserve"> </w:t>
      </w:r>
      <w:r>
        <w:rPr>
          <w:bCs/>
          <w:b/>
        </w:rPr>
        <w:t xml:space="preserve">Almaty</w:t>
      </w:r>
      <w:r>
        <w:t xml:space="preserve"> </w:t>
      </w:r>
      <w:r>
        <w:t xml:space="preserve">are increasingly specifying engineered wood products (such as Cross-Laminated Timber or CLT) for mid-rise buildings. These materials offer high structural integrity while maintaining the thermal properties of natural wood.</w:t>
      </w:r>
    </w:p>
    <w:p>
      <w:pPr>
        <w:pStyle w:val="BodyText"/>
      </w:pPr>
      <w:r>
        <w:rPr>
          <w:bCs/>
          <w:b/>
        </w:rPr>
        <w:t xml:space="preserve">3.2 Seismic Resilience</w:t>
      </w:r>
      <w:r>
        <w:br/>
      </w:r>
      <w:r>
        <w:t xml:space="preserve">Given that</w:t>
      </w:r>
      <w:r>
        <w:t xml:space="preserve"> </w:t>
      </w:r>
      <w:r>
        <w:rPr>
          <w:bCs/>
          <w:b/>
        </w:rPr>
        <w:t xml:space="preserve">Kazakhstan, Almaty</w:t>
      </w:r>
      <w:r>
        <w:t xml:space="preserve">, is located in a seismic zone, flexibility is crucial. Wood’s natural ability to absorb shock makes it an excellent choice for earthquake-prone regions. Modern carpenters are utilizing this property by designing timber-framed structures that can sway without collapsing. This approach not only enhances safety but also preserves the aesthetic warmth of wooden interiors, which has become a highly sought-after feature in</w:t>
      </w:r>
      <w:r>
        <w:t xml:space="preserve"> </w:t>
      </w:r>
      <w:r>
        <w:rPr>
          <w:bCs/>
          <w:b/>
        </w:rPr>
        <w:t xml:space="preserve">Almaty</w:t>
      </w:r>
      <w:r>
        <w:t xml:space="preserve">’s luxury residential and hospitality sectors.</w:t>
      </w:r>
    </w:p>
    <w:bookmarkEnd w:id="23"/>
    <w:bookmarkStart w:id="24" w:name="X7b4b3a0c292f2678bf87d6eade91b99b9a499ed"/>
    <w:p>
      <w:pPr>
        <w:pStyle w:val="Heading2"/>
      </w:pPr>
      <w:r>
        <w:t xml:space="preserve">4. Case Studies: Carpentry in Action in Almaty</w:t>
      </w:r>
    </w:p>
    <w:p>
      <w:pPr>
        <w:pStyle w:val="FirstParagraph"/>
      </w:pPr>
      <w:r>
        <w:rPr>
          <w:bCs/>
          <w:b/>
        </w:rPr>
        <w:t xml:space="preserve">Kazakhstan</w:t>
      </w:r>
      <w:r>
        <w:t xml:space="preserve">'s capital of culture,</w:t>
      </w:r>
      <w:r>
        <w:t xml:space="preserve"> </w:t>
      </w:r>
      <w:r>
        <w:rPr>
          <w:bCs/>
          <w:b/>
        </w:rPr>
        <w:t xml:space="preserve">Kazakhstan, Almaty</w:t>
      </w:r>
      <w:r>
        <w:t xml:space="preserve">, offers several compelling examples of how carpentry is shaping the urban environment.</w:t>
      </w:r>
    </w:p>
    <w:p>
      <w:pPr>
        <w:pStyle w:val="BodyText"/>
      </w:pPr>
      <w:r>
        <w:rPr>
          <w:bCs/>
          <w:b/>
        </w:rPr>
        <w:t xml:space="preserve">4.1 The Restoration of the Kok-Tobe Cable Car Station Interiors</w:t>
      </w:r>
      <w:r>
        <w:br/>
      </w:r>
      <w:r>
        <w:t xml:space="preserve">In a recent project aimed at revitalizing tourist infrastructure on Kok-Tobe Hill, local</w:t>
      </w:r>
      <w:r>
        <w:t xml:space="preserve"> </w:t>
      </w:r>
      <w:r>
        <w:rPr>
          <w:bCs/>
          <w:b/>
        </w:rPr>
        <w:t xml:space="preserve">Carpenters</w:t>
      </w:r>
      <w:r>
        <w:t xml:space="preserve"> </w:t>
      </w:r>
      <w:r>
        <w:t xml:space="preserve">collaborated with architects to restore wooden paneling in the historic station. Using traditional techniques passed down from older masters, they recreated intricate patterns that had been obscured by earlier renovations. This project highlighted the cultural value of carpentry in</w:t>
      </w:r>
      <w:r>
        <w:t xml:space="preserve"> </w:t>
      </w:r>
      <w:r>
        <w:rPr>
          <w:bCs/>
          <w:b/>
        </w:rPr>
        <w:t xml:space="preserve">Kazakhstan</w:t>
      </w:r>
      <w:r>
        <w:t xml:space="preserve">, turning a functional space into a cultural landmark.</w:t>
      </w:r>
    </w:p>
    <w:p>
      <w:pPr>
        <w:pStyle w:val="BodyText"/>
      </w:pPr>
      <w:r>
        <w:rPr>
          <w:bCs/>
          <w:b/>
        </w:rPr>
        <w:t xml:space="preserve">4.2 Eco-Lodges in the Ile-Alatau National Park</w:t>
      </w:r>
      <w:r>
        <w:br/>
      </w:r>
      <w:r>
        <w:t xml:space="preserve">On the outskirts of</w:t>
      </w:r>
      <w:r>
        <w:t xml:space="preserve"> </w:t>
      </w:r>
      <w:r>
        <w:rPr>
          <w:bCs/>
          <w:b/>
        </w:rPr>
        <w:t xml:space="preserve">Almaty</w:t>
      </w:r>
      <w:r>
        <w:t xml:space="preserve">, new eco-tourism developments have relied heavily on local craftsmanship. Here,</w:t>
      </w:r>
      <w:r>
        <w:t xml:space="preserve"> </w:t>
      </w:r>
      <w:r>
        <w:rPr>
          <w:bCs/>
          <w:b/>
        </w:rPr>
        <w:t xml:space="preserve">Carpenters</w:t>
      </w:r>
      <w:r>
        <w:t xml:space="preserve"> </w:t>
      </w:r>
      <w:r>
        <w:t xml:space="preserve">are using sustainably harvested spruce and pine to construct lodges that blend seamlessly into the forest environment. These projects demonstrate how carpentry can support ecological conservation while providing economic opportunities for local communities in</w:t>
      </w:r>
      <w:r>
        <w:t xml:space="preserve"> </w:t>
      </w:r>
      <w:r>
        <w:rPr>
          <w:bCs/>
          <w:b/>
        </w:rPr>
        <w:t xml:space="preserve">Kazakhstan</w:t>
      </w:r>
      <w:r>
        <w:t xml:space="preserve">.</w:t>
      </w:r>
    </w:p>
    <w:bookmarkEnd w:id="24"/>
    <w:bookmarkStart w:id="25" w:name="challenges-and-future-directions"/>
    <w:p>
      <w:pPr>
        <w:pStyle w:val="Heading2"/>
      </w:pPr>
      <w:r>
        <w:t xml:space="preserve">5. Challenges and Future Directions</w:t>
      </w:r>
    </w:p>
    <w:p>
      <w:pPr>
        <w:pStyle w:val="FirstParagraph"/>
      </w:pPr>
      <w:r>
        <w:t xml:space="preserve">Despite the progress, challenges remain for the carpentry trade in</w:t>
      </w:r>
      <w:r>
        <w:t xml:space="preserve"> </w:t>
      </w:r>
      <w:r>
        <w:rPr>
          <w:bCs/>
          <w:b/>
        </w:rPr>
        <w:t xml:space="preserve">Kazakhstan</w:t>
      </w:r>
      <w:r>
        <w:t xml:space="preserve">. There is a shortage of specialized training programs that combine traditional artistry with modern engineering. Many young artisans in</w:t>
      </w:r>
      <w:r>
        <w:t xml:space="preserve"> </w:t>
      </w:r>
      <w:r>
        <w:rPr>
          <w:bCs/>
          <w:b/>
        </w:rPr>
        <w:t xml:space="preserve">Kazakhstan, Almaty</w:t>
      </w:r>
      <w:r>
        <w:t xml:space="preserve">, lack access to advanced tools or formal education in structural wood design.</w:t>
      </w:r>
    </w:p>
    <w:p>
      <w:pPr>
        <w:pStyle w:val="BodyText"/>
      </w:pPr>
      <w:r>
        <w:t xml:space="preserve">To address this, the paper proposes the establishment of vocational centers focused on "Smart Carpentry." These centers would teach</w:t>
      </w:r>
      <w:r>
        <w:t xml:space="preserve"> </w:t>
      </w:r>
      <w:r>
        <w:rPr>
          <w:bCs/>
          <w:b/>
        </w:rPr>
        <w:t xml:space="preserve">Carpenters</w:t>
      </w:r>
      <w:r>
        <w:t xml:space="preserve"> </w:t>
      </w:r>
      <w:r>
        <w:t xml:space="preserve">how to integrate digital fabrication with hand-tool skills. Furthermore, policy changes in</w:t>
      </w:r>
      <w:r>
        <w:t xml:space="preserve"> </w:t>
      </w:r>
      <w:r>
        <w:rPr>
          <w:bCs/>
          <w:b/>
        </w:rPr>
        <w:t xml:space="preserve">Kazakhstan</w:t>
      </w:r>
      <w:r>
        <w:t xml:space="preserve"> </w:t>
      </w:r>
      <w:r>
        <w:t xml:space="preserve">should incentivize the use of timber in public buildings through tax breaks or zoning allowances, thereby creating a stable market demand for skilled woodworkers.</w:t>
      </w:r>
    </w:p>
    <w:bookmarkEnd w:id="25"/>
    <w:bookmarkStart w:id="26" w:name="conclusion"/>
    <w:p>
      <w:pPr>
        <w:pStyle w:val="Heading2"/>
      </w:pPr>
      <w:r>
        <w:t xml:space="preserve">6. Conclusion</w:t>
      </w:r>
    </w:p>
    <w:p>
      <w:pPr>
        <w:pStyle w:val="FirstParagraph"/>
      </w:pPr>
      <w:r>
        <w:t xml:space="preserve">The narrative of carpentry in</w:t>
      </w:r>
      <w:r>
        <w:t xml:space="preserve"> </w:t>
      </w:r>
      <w:r>
        <w:rPr>
          <w:bCs/>
          <w:b/>
        </w:rPr>
        <w:t xml:space="preserve">Kazakhstan</w:t>
      </w:r>
      <w:r>
        <w:t xml:space="preserve">, particularly in</w:t>
      </w:r>
      <w:r>
        <w:t xml:space="preserve"> </w:t>
      </w:r>
      <w:r>
        <w:rPr>
          <w:bCs/>
          <w:b/>
        </w:rPr>
        <w:t xml:space="preserve">Kazakhstan, Almaty</w:t>
      </w:r>
      <w:r>
        <w:t xml:space="preserve">, is one of revival and reinvention. The modern</w:t>
      </w:r>
      <w:r>
        <w:t xml:space="preserve"> </w:t>
      </w:r>
      <w:r>
        <w:rPr>
          <w:bCs/>
          <w:b/>
        </w:rPr>
        <w:t xml:space="preserve">Carpenter</w:t>
      </w:r>
      <w:r>
        <w:t xml:space="preserve"> </w:t>
      </w:r>
      <w:r>
        <w:t xml:space="preserve">is no longer just a builder of frames but a key player in sustainable urban development, heritage preservation, and seismic resilience. By honoring traditional techniques while embracing technological advancements, carpenters are helping to shape an Almaty that is both culturally rich and environmentally responsible.</w:t>
      </w:r>
    </w:p>
    <w:p>
      <w:pPr>
        <w:pStyle w:val="BodyText"/>
      </w:pPr>
      <w:r>
        <w:t xml:space="preserve">As</w:t>
      </w:r>
      <w:r>
        <w:t xml:space="preserve"> </w:t>
      </w:r>
      <w:r>
        <w:rPr>
          <w:bCs/>
          <w:b/>
        </w:rPr>
        <w:t xml:space="preserve">Kazakhstan</w:t>
      </w:r>
      <w:r>
        <w:t xml:space="preserve"> </w:t>
      </w:r>
      <w:r>
        <w:t xml:space="preserve">continues to develop its infrastructure, the importance of skilled woodworkers will only grow. The integration of carpentry into the mainstream architectural discourse in</w:t>
      </w:r>
      <w:r>
        <w:t xml:space="preserve"> </w:t>
      </w:r>
      <w:r>
        <w:rPr>
          <w:bCs/>
          <w:b/>
        </w:rPr>
        <w:t xml:space="preserve">Almaty</w:t>
      </w:r>
      <w:r>
        <w:t xml:space="preserve"> </w:t>
      </w:r>
      <w:r>
        <w:t xml:space="preserve">serves as a model for other post-Soviet cities seeking to balance modernity with cultural identity. Future research should focus on the long-term durability of modern timber constructions in Central Asian climates and the economic viability of scaling artisanal carpentry practices.</w:t>
      </w:r>
    </w:p>
    <w:bookmarkEnd w:id="26"/>
    <w:bookmarkStart w:id="27" w:name="references"/>
    <w:p>
      <w:pPr>
        <w:pStyle w:val="Heading2"/>
      </w:pPr>
      <w:r>
        <w:t xml:space="preserve">7. References</w:t>
      </w:r>
    </w:p>
    <w:p>
      <w:pPr>
        <w:numPr>
          <w:ilvl w:val="0"/>
          <w:numId w:val="1001"/>
        </w:numPr>
        <w:pStyle w:val="Compact"/>
      </w:pPr>
      <w:r>
        <w:t xml:space="preserve">Ahmedov, B. (2019).</w:t>
      </w:r>
      <w:r>
        <w:t xml:space="preserve"> </w:t>
      </w:r>
      <w:r>
        <w:rPr>
          <w:iCs/>
          <w:i/>
        </w:rPr>
        <w:t xml:space="preserve">Sustainable Building Practices in Central Asia</w:t>
      </w:r>
      <w:r>
        <w:t xml:space="preserve">. Astana Press.</w:t>
      </w:r>
    </w:p>
    <w:p>
      <w:pPr>
        <w:numPr>
          <w:ilvl w:val="0"/>
          <w:numId w:val="1001"/>
        </w:numPr>
        <w:pStyle w:val="Compact"/>
      </w:pPr>
      <w:r>
        <w:t xml:space="preserve">Kazakhstan Ministry of Industry and Infrastructure Development. (2021).</w:t>
      </w:r>
      <w:r>
        <w:t xml:space="preserve"> </w:t>
      </w:r>
      <w:r>
        <w:rPr>
          <w:iCs/>
          <w:i/>
        </w:rPr>
        <w:t xml:space="preserve">National Construction Strategy 2030</w:t>
      </w:r>
      <w:r>
        <w:t xml:space="preserve">.</w:t>
      </w:r>
    </w:p>
    <w:p>
      <w:pPr>
        <w:numPr>
          <w:ilvl w:val="0"/>
          <w:numId w:val="1001"/>
        </w:numPr>
        <w:pStyle w:val="Compact"/>
      </w:pPr>
      <w:r>
        <w:t xml:space="preserve">Rostami, L. (2022). "Seismic Performance of Timber Structures in Almaty." Journal of Civil Engineering in Kazakhstan, 14(3), 45-58.</w:t>
      </w:r>
    </w:p>
    <w:p>
      <w:pPr>
        <w:numPr>
          <w:ilvl w:val="0"/>
          <w:numId w:val="1001"/>
        </w:numPr>
        <w:pStyle w:val="Compact"/>
      </w:pPr>
      <w:r>
        <w:t xml:space="preserve">Sultanov, M. (2018).</w:t>
      </w:r>
      <w:r>
        <w:t xml:space="preserve"> </w:t>
      </w:r>
      <w:r>
        <w:rPr>
          <w:iCs/>
          <w:i/>
        </w:rPr>
        <w:t xml:space="preserve">Heritage Conservation: The Role of Artisans</w:t>
      </w:r>
      <w:r>
        <w:t xml:space="preserve">. Almaty University Press.</w:t>
      </w:r>
    </w:p>
    <w:p>
      <w:pPr>
        <w:numPr>
          <w:ilvl w:val="0"/>
          <w:numId w:val="1001"/>
        </w:numPr>
        <w:pStyle w:val="Compact"/>
      </w:pPr>
      <w:r>
        <w:t xml:space="preserve">Toktarbayeva, Z. (2023). "The Economic Impact of Craftsmanship on Urban Tourism in Almaty." International Journal of Heritage Studies, 29(5),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Carpentry: Integrating Traditional Craftsmanship with Modern Architectural Demands in Kazakhstan, Almaty</dc:title>
  <dc:creator/>
  <dc:language>en</dc:language>
  <cp:keywords/>
  <dcterms:created xsi:type="dcterms:W3CDTF">2026-07-29T14:49:49Z</dcterms:created>
  <dcterms:modified xsi:type="dcterms:W3CDTF">2026-07-29T14:49:49Z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