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Role</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9" w:name="the-artisans-role-in-urban-development"/>
    <w:p>
      <w:pPr>
        <w:pStyle w:val="Heading1"/>
      </w:pPr>
      <w:r>
        <w:t xml:space="preserve">The Artisan’s Role in Urban Development</w:t>
      </w:r>
    </w:p>
    <w:p>
      <w:pPr>
        <w:pStyle w:val="FirstParagraph"/>
      </w:pPr>
      <w:r>
        <w:t xml:space="preserve">A Conference Paper on the Carpenter in Kuwait City</w:t>
      </w:r>
    </w:p>
    <w:p>
      <w:pPr>
        <w:pStyle w:val="BodyText"/>
      </w:pPr>
      <w:r>
        <w:rPr>
          <w:bCs/>
          <w:b/>
        </w:rPr>
        <w:t xml:space="preserve">Date:</w:t>
      </w:r>
      <w:r>
        <w:t xml:space="preserve"> </w:t>
      </w:r>
      <w:r>
        <w:t xml:space="preserve">October 24, 2023</w:t>
      </w:r>
      <w:r>
        <w:br/>
      </w:r>
      <w:r>
        <w:rPr>
          <w:bCs/>
          <w:b/>
        </w:rPr>
        <w:t xml:space="preserve">Audience:</w:t>
      </w:r>
      <w:r>
        <w:t xml:space="preserve"> </w:t>
      </w:r>
      <w:r>
        <w:t xml:space="preserve">International Conference on Sustainable Urban Construction and Heritage Preservation</w:t>
      </w:r>
      <w:r>
        <w:br/>
      </w:r>
      <w:r>
        <w:rPr>
          <w:bCs/>
          <w:b/>
        </w:rPr>
        <w:t xml:space="preserve">Venue Focus:</w:t>
      </w:r>
      <w:r>
        <w:t xml:space="preserve"> </w:t>
      </w:r>
      <w:r>
        <w:t xml:space="preserve">Kuwait City, State of Kuwait</w:t>
      </w:r>
    </w:p>
    <w:bookmarkStart w:id="20" w:name="abstract"/>
    <w:p>
      <w:pPr>
        <w:pStyle w:val="Heading3"/>
      </w:pPr>
      <w:r>
        <w:t xml:space="preserve">Abstract</w:t>
      </w:r>
    </w:p>
    <w:p>
      <w:pPr>
        <w:pStyle w:val="FirstParagraph"/>
      </w:pPr>
      <w:r>
        <w:t xml:space="preserve">This conference paper explores the critical, yet often understated, role of the professional carpenter in the contemporary architectural landscape of Kuwait City. As Gulf Cooperation Council (GCC) nations rapidly modernize while striving to preserve their cultural heritage, the intersection of traditional craftsmanship and modern construction techniques becomes paramount. This document argues that the skilled Carpenter is not merely a laborer but a vital custodian of quality, sustainability, and aesthetic continuity within the urban fabric of Kuwait City. By examining current trends in residential construction in areas like Salmiya and Sharq, as well as high-profile commercial projects along the Corniche, we highlight how traditional woodworking skills are adapting to modern demands. The paper further discusses the socio-economic implications of integrating local carpentry talent into large-scale development projects, ensuring that Kuwait City’s growth is both economically robust and culturally resonant.</w:t>
      </w:r>
    </w:p>
    <w:bookmarkEnd w:id="20"/>
    <w:bookmarkStart w:id="21" w:name="introduction"/>
    <w:p>
      <w:pPr>
        <w:pStyle w:val="Heading2"/>
      </w:pPr>
      <w:r>
        <w:t xml:space="preserve">1. Introduction</w:t>
      </w:r>
    </w:p>
    <w:p>
      <w:pPr>
        <w:pStyle w:val="FirstParagraph"/>
      </w:pPr>
      <w:r>
        <w:t xml:space="preserve">Kuwait City stands as a testament to rapid modernization and visionary urban planning in the Middle East. From the iconic Kuwait Towers to the sprawling developments of Shaab, the skyline is constantly evolving. However, beneath these towering structures and modern facades lies a foundational element that has remained constant for centuries: woodwork. In this context, we must elevate our understanding of the</w:t>
      </w:r>
      <w:r>
        <w:t xml:space="preserve"> </w:t>
      </w:r>
      <w:r>
        <w:rPr>
          <w:bCs/>
          <w:b/>
        </w:rPr>
        <w:t xml:space="preserve">Carpenter</w:t>
      </w:r>
      <w:r>
        <w:t xml:space="preserve">. Far from being a relic of the past, the modern carpenter in Kuwait City is an essential specialist who bridges the gap between raw materials and finished living spaces.</w:t>
      </w:r>
    </w:p>
    <w:p>
      <w:pPr>
        <w:pStyle w:val="BodyText"/>
      </w:pPr>
      <w:r>
        <w:t xml:space="preserve">The purpose of this paper is to analyze how carpentry services contribute to the specific architectural needs of Kuwait City. We will discuss material choices, cultural preferences for interior design, and the economic impact of skilled trade professions in one of the most dynamic urban centers in the Gulf region.</w:t>
      </w:r>
    </w:p>
    <w:bookmarkEnd w:id="21"/>
    <w:bookmarkStart w:id="22" w:name="X1979e9713f148de7fe515c1a1c9de6468f84a4d"/>
    <w:p>
      <w:pPr>
        <w:pStyle w:val="Heading2"/>
      </w:pPr>
      <w:r>
        <w:t xml:space="preserve">2. The Historical Context: Woodwork in Kuwaiti Culture</w:t>
      </w:r>
    </w:p>
    <w:p>
      <w:pPr>
        <w:pStyle w:val="FirstParagraph"/>
      </w:pPr>
      <w:r>
        <w:t xml:space="preserve">To understand the present, one must acknowledge the past. Historically, Kuwait was a maritime nation where wood was not just a building material but a commodity of trade and status. Traditional Bahri houses in Souq Al-Mubarakiya featured intricate wooden latticework (Roshan) to allow air circulation while maintaining privacy. The</w:t>
      </w:r>
      <w:r>
        <w:t xml:space="preserve"> </w:t>
      </w:r>
      <w:r>
        <w:rPr>
          <w:bCs/>
          <w:b/>
        </w:rPr>
        <w:t xml:space="preserve">Carpenter</w:t>
      </w:r>
      <w:r>
        <w:t xml:space="preserve"> </w:t>
      </w:r>
      <w:r>
        <w:t xml:space="preserve">of that era was an artist, shaping local palm wood into functional yet beautiful architectural features.</w:t>
      </w:r>
    </w:p>
    <w:p>
      <w:pPr>
        <w:pStyle w:val="BodyText"/>
      </w:pPr>
      <w:r>
        <w:t xml:space="preserve">In contemporary Kuwait City, the legacy of these artisans persists. While modern materials like steel and reinforced concrete dominate the structural framework, the interior aesthetics remain heavily influenced by traditional woodworking preferences. Residents in Kuwait City continue to demand custom wooden doors, elaborate ceiling moldings (Gashashi), and built-in cabinetry that reflect their cultural identity. Thus, the modern carpenter serves as a living link to this heritage, adapting ancient motifs for modern apartments and villas.</w:t>
      </w:r>
    </w:p>
    <w:bookmarkEnd w:id="22"/>
    <w:bookmarkStart w:id="23" w:name="X95f4d24b9aacc54ddb50350fb24e78529352f21"/>
    <w:p>
      <w:pPr>
        <w:pStyle w:val="Heading2"/>
      </w:pPr>
      <w:r>
        <w:t xml:space="preserve">3. The Modern Carpenter in Kuwait City: Skills and Adaptations</w:t>
      </w:r>
    </w:p>
    <w:p>
      <w:pPr>
        <w:pStyle w:val="FirstParagraph"/>
      </w:pPr>
      <w:r>
        <w:t xml:space="preserve">The urban landscape of Kuwait City has shifted from low-rise residential buildings to high-density skyscrapers. This shift has changed the scope of work for the carpenter. Today, a professional carpenter in Kuwait must possess expertise in:</w:t>
      </w:r>
    </w:p>
    <w:p>
      <w:pPr>
        <w:numPr>
          <w:ilvl w:val="0"/>
          <w:numId w:val="1001"/>
        </w:numPr>
        <w:pStyle w:val="Compact"/>
      </w:pPr>
      <w:r>
        <w:rPr>
          <w:bCs/>
          <w:b/>
        </w:rPr>
        <w:t xml:space="preserve">Prefabrication Techniques:</w:t>
      </w:r>
      <w:r>
        <w:t xml:space="preserve"> </w:t>
      </w:r>
      <w:r>
        <w:t xml:space="preserve">To meet tight construction deadlines common in major projects along Sheikh Jaber Al-Ahmad Street, many carpentry elements are prefabricated off-site.</w:t>
      </w:r>
    </w:p>
    <w:p>
      <w:pPr>
        <w:numPr>
          <w:ilvl w:val="0"/>
          <w:numId w:val="1001"/>
        </w:numPr>
        <w:pStyle w:val="Compact"/>
      </w:pPr>
      <w:r>
        <w:rPr>
          <w:bCs/>
          <w:b/>
        </w:rPr>
        <w:t xml:space="preserve">Sustainable Materials:</w:t>
      </w:r>
      <w:r>
        <w:t xml:space="preserve"> </w:t>
      </w:r>
      <w:r>
        <w:t xml:space="preserve">With the rise of Green Building certifications in Kuwait City, carpenters are increasingly working with engineered woods and sustainable composites that reduce environmental impact without compromising aesthetic quality.</w:t>
      </w:r>
    </w:p>
    <w:p>
      <w:pPr>
        <w:numPr>
          <w:ilvl w:val="0"/>
          <w:numId w:val="1001"/>
        </w:numPr>
        <w:pStyle w:val="Compact"/>
      </w:pPr>
      <w:r>
        <w:rPr>
          <w:bCs/>
          <w:b/>
        </w:rPr>
        <w:t xml:space="preserve">Mixed-Media Integration:</w:t>
      </w:r>
      <w:r>
        <w:t xml:space="preserve"> </w:t>
      </w:r>
      <w:r>
        <w:t xml:space="preserve">Modern interiors often combine wood with glass, metal, and marble. The carpenter must have precise measuring and cutting skills to ensure seamless integration of these disparate materials.</w:t>
      </w:r>
    </w:p>
    <w:bookmarkEnd w:id="23"/>
    <w:bookmarkStart w:id="24" w:name="economic-impact-and-the-local-workforce"/>
    <w:p>
      <w:pPr>
        <w:pStyle w:val="Heading2"/>
      </w:pPr>
      <w:r>
        <w:t xml:space="preserve">4. Economic Impact and the Local Workforce</w:t>
      </w:r>
    </w:p>
    <w:p>
      <w:pPr>
        <w:pStyle w:val="FirstParagraph"/>
      </w:pPr>
      <w:r>
        <w:t xml:space="preserve">The construction sector is a pillar of Kuwait’s economy. However, there is a growing need to localize specialized skills. Relying solely on imported labor for complex finishing works can lead to communication gaps and cultural mismatches in design interpretation. By investing in the training of local</w:t>
      </w:r>
      <w:r>
        <w:t xml:space="preserve"> </w:t>
      </w:r>
      <w:r>
        <w:rPr>
          <w:bCs/>
          <w:b/>
        </w:rPr>
        <w:t xml:space="preserve">Carpenter</w:t>
      </w:r>
      <w:r>
        <w:t xml:space="preserve"> </w:t>
      </w:r>
      <w:r>
        <w:t xml:space="preserve">professionals in Kuwait City, we ensure that the nuances of Kuwaiti taste are preserved.</w:t>
      </w:r>
    </w:p>
    <w:p>
      <w:pPr>
        <w:pStyle w:val="BodyText"/>
      </w:pPr>
      <w:r>
        <w:t xml:space="preserve">Furthermore, the home renovation market in Kuwait City is booming. As residents invest heavily in upgrading their living spaces to suit modern lifestyles, small and medium-sized carpentry workshops provide significant employment opportunities. These local businesses contribute to the informal and formal economy alike, fostering entrepreneurship within neighborhoods such as Jabriya and Fahaheel.</w:t>
      </w:r>
    </w:p>
    <w:bookmarkEnd w:id="24"/>
    <w:bookmarkStart w:id="25" w:name="challenges-facing-the-trade"/>
    <w:p>
      <w:pPr>
        <w:pStyle w:val="Heading2"/>
      </w:pPr>
      <w:r>
        <w:t xml:space="preserve">5. Challenges Facing the Trade</w:t>
      </w:r>
    </w:p>
    <w:p>
      <w:pPr>
        <w:pStyle w:val="FirstParagraph"/>
      </w:pPr>
      <w:r>
        <w:t xml:space="preserve">Despite its importance, the trade faces challenges. The extreme heat of Kuwait City can affect certain wood finishes if not handled with technical precision. Additionally, the availability of high-quality raw materials can be fluctuating due to global supply chain disruptions. There is also a perception gap; in some sectors, carpentry is undervalued compared to civil engineering or architecture, leading to a shortage of young people entering the field as skilled artisans.</w:t>
      </w:r>
    </w:p>
    <w:p>
      <w:pPr>
        <w:pStyle w:val="BodyText"/>
      </w:pPr>
      <w:r>
        <w:t xml:space="preserve">To address this, vocational training centers in Kuwait must partner with industry leaders. Curricula should not only teach technical skills but also design software proficiency (such as CAD for woodwork) and sustainable construction practices. This will elevate the status of the carpenter from a laborer to a specialized technician.</w:t>
      </w:r>
    </w:p>
    <w:bookmarkEnd w:id="25"/>
    <w:bookmarkStart w:id="26" w:name="X5c359285b28cf02e17420f154f67b697eca62fa"/>
    <w:p>
      <w:pPr>
        <w:pStyle w:val="Heading2"/>
      </w:pPr>
      <w:r>
        <w:t xml:space="preserve">6. Case Studies: Residential Projects in Kuwait City</w:t>
      </w:r>
    </w:p>
    <w:p>
      <w:pPr>
        <w:pStyle w:val="FirstParagraph"/>
      </w:pPr>
      <w:r>
        <w:rPr>
          <w:iCs/>
          <w:i/>
        </w:rPr>
        <w:t xml:space="preserve">The Pearl Residences:</w:t>
      </w:r>
      <w:r>
        <w:t xml:space="preserve"> </w:t>
      </w:r>
      <w:r>
        <w:t xml:space="preserve">In this high-end development, custom walnut joinery was used throughout the units. The local carpenters collaborated with Italian designers to create bespoke kitchen islands that combined modern functionality with traditional Kuwaiti geometric patterns. This synergy between international design and local craftsmanship exemplifies the potential of the modern carpenter.</w:t>
      </w:r>
    </w:p>
    <w:p>
      <w:pPr>
        <w:pStyle w:val="BodyText"/>
      </w:pPr>
      <w:r>
        <w:rPr>
          <w:iCs/>
          <w:i/>
        </w:rPr>
        <w:t xml:space="preserve">The Sharq Restoration Project:</w:t>
      </w:r>
      <w:r>
        <w:t xml:space="preserve"> </w:t>
      </w:r>
      <w:r>
        <w:t xml:space="preserve">This initiative focused on renovating historic villas in the old quarter of Kuwait City. Skilled carpenters were hired to restore original wooden doors and windows using heritage techniques. The project not only preserved architectural history but also educated a new generation of artisans about traditional methods.</w:t>
      </w:r>
    </w:p>
    <w:bookmarkEnd w:id="26"/>
    <w:bookmarkStart w:id="27" w:name="conclusion"/>
    <w:p>
      <w:pPr>
        <w:pStyle w:val="Heading2"/>
      </w:pPr>
      <w:r>
        <w:t xml:space="preserve">7. Conclusion</w:t>
      </w:r>
    </w:p>
    <w:p>
      <w:pPr>
        <w:pStyle w:val="FirstParagraph"/>
      </w:pPr>
      <w:r>
        <w:t xml:space="preserve">In conclusion, the role of the carpenter in Kuwait City is far more significant than mere assembly or installation. They are cultural interpreters, economic contributors, and guardians of aesthetic standards. As Kuwait City continues to expand its urban footprint towards 2035 goals for a diversified economy and sustainable living, the skilled hand of the carpenter remains indispensable.</w:t>
      </w:r>
    </w:p>
    <w:p>
      <w:pPr>
        <w:pStyle w:val="BodyText"/>
      </w:pPr>
      <w:r>
        <w:t xml:space="preserve">We recommend that policymakers, developers, and educational institutions in Kuwait recognize carpentry as a specialized engineering discipline. By doing so, we ensure that the growth of Kuwait City is built not just on concrete and steel, but on craftsmanship that honors its past while building its future. The</w:t>
      </w:r>
      <w:r>
        <w:t xml:space="preserve"> </w:t>
      </w:r>
      <w:r>
        <w:rPr>
          <w:bCs/>
          <w:b/>
        </w:rPr>
        <w:t xml:space="preserve">Carpenter</w:t>
      </w:r>
      <w:r>
        <w:t xml:space="preserve"> </w:t>
      </w:r>
      <w:r>
        <w:t xml:space="preserve">is an integral part of the blueprint for a thriving, culturally rich Kuwait City.</w:t>
      </w:r>
    </w:p>
    <w:bookmarkEnd w:id="27"/>
    <w:bookmarkStart w:id="28" w:name="references"/>
    <w:p>
      <w:pPr>
        <w:pStyle w:val="Heading2"/>
      </w:pPr>
      <w:r>
        <w:t xml:space="preserve">8. References</w:t>
      </w:r>
    </w:p>
    <w:p>
      <w:pPr>
        <w:numPr>
          <w:ilvl w:val="0"/>
          <w:numId w:val="1002"/>
        </w:numPr>
        <w:pStyle w:val="Compact"/>
      </w:pPr>
      <w:r>
        <w:t xml:space="preserve">Kuwait National Development Plan (Vision 2035): Economic and Social Sectors.</w:t>
      </w:r>
    </w:p>
    <w:p>
      <w:pPr>
        <w:numPr>
          <w:ilvl w:val="0"/>
          <w:numId w:val="1002"/>
        </w:numPr>
        <w:pStyle w:val="Compact"/>
      </w:pPr>
      <w:r>
        <w:t xml:space="preserve">Ahmed, S. (2019). *Traditional Architecture of Kuwait: The Role of Woodwork*. Kuwait University Press.</w:t>
      </w:r>
    </w:p>
    <w:p>
      <w:pPr>
        <w:numPr>
          <w:ilvl w:val="0"/>
          <w:numId w:val="1002"/>
        </w:numPr>
        <w:pStyle w:val="Compact"/>
      </w:pPr>
      <w:r>
        <w:t xml:space="preserve">Gulf Construction Review. (2021). "Sustainable Materials in GCC High-Rise Buildings."</w:t>
      </w:r>
    </w:p>
    <w:p>
      <w:pPr>
        <w:numPr>
          <w:ilvl w:val="0"/>
          <w:numId w:val="1002"/>
        </w:numPr>
        <w:pStyle w:val="Compact"/>
      </w:pPr>
      <w:r>
        <w:t xml:space="preserve">Ministry of Public Works, State of Kuwait. (2020). *Annual Report on Infrastructure Development in Kuwait City*.</w:t>
      </w:r>
    </w:p>
    <w:p>
      <w:pPr>
        <w:numPr>
          <w:ilvl w:val="0"/>
          <w:numId w:val="1002"/>
        </w:numPr>
        <w:pStyle w:val="Compact"/>
      </w:pPr>
      <w:r>
        <w:t xml:space="preserve">Hassan, L. (2018). "Vocational Training Needs Analysis for the Construction Sector in the Gulf." *Journal of Middle Eastern Economics*.</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Role in Urban Development: A Conference Paper on the Carpenter in Kuwait City</dc:title>
  <dc:creator/>
  <dc:language>en</dc:language>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