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Nepal</w:t>
      </w:r>
      <w:r>
        <w:t xml:space="preserve"> </w:t>
      </w:r>
      <w:r>
        <w:t xml:space="preserve">Kathmandu</w:t>
      </w:r>
    </w:p>
    <w:p>
      <w:pPr>
        <w:pStyle w:val="FirstParagraph"/>
      </w:pPr>
      <w:r>
        <w:t xml:space="preserve">```html</w:t>
      </w:r>
    </w:p>
    <w:bookmarkStart w:id="27" w:name="X54d3e4b603718000940a8a470c1ab84a587b319"/>
    <w:p>
      <w:pPr>
        <w:pStyle w:val="Heading1"/>
      </w:pPr>
      <w:r>
        <w:t xml:space="preserve">The Evolving Role of the Carpenter in Urban Development: A Case Study of Nepal Kathmandu</w:t>
      </w:r>
    </w:p>
    <w:p>
      <w:pPr>
        <w:pStyle w:val="FirstParagraph"/>
      </w:pPr>
      <w:r>
        <w:t xml:space="preserve">Prepared for the International Conference on Sustainable Urbanization and Traditional Craftsmanship</w:t>
      </w:r>
      <w:r>
        <w:br/>
      </w:r>
      <w:r>
        <w:t xml:space="preserve">Focus Region: Nepal Kathmandu Valley</w:t>
      </w:r>
    </w:p>
    <w:p>
      <w:pPr>
        <w:pStyle w:val="BodyText"/>
      </w:pPr>
      <w:r>
        <w:rPr>
          <w:bCs/>
          <w:b/>
        </w:rPr>
        <w:t xml:space="preserve">Abstract:</w:t>
      </w:r>
    </w:p>
    <w:p>
      <w:pPr>
        <w:pStyle w:val="BodyText"/>
      </w:pPr>
      <w:r>
        <w:t xml:space="preserve">The cityscape of Nepal Kathmandu is undergoing a rapid transformation, driven by urbanization, tourism, and infrastructural development. At the heart of this transformation lies a critical yet often overlooked profession: the Carpenter. This paper explores the multifaceted role of the Carpenter in modern Nepal Kathmandu, examining how traditional craftsmanship intersects with contemporary architectural demands. It analyzes the socio-economic impact of skilled carpentry labor on local communities, discusses challenges related to material sourcing and safety regulations, and proposes strategies for integrating traditional woodworking techniques into sustainable urban planning in Nepal Kathmandu.</w:t>
      </w:r>
    </w:p>
    <w:bookmarkStart w:id="20" w:name="introduction"/>
    <w:p>
      <w:pPr>
        <w:pStyle w:val="Heading2"/>
      </w:pPr>
      <w:r>
        <w:t xml:space="preserve">1. Introduction</w:t>
      </w:r>
    </w:p>
    <w:p>
      <w:pPr>
        <w:pStyle w:val="FirstParagraph"/>
      </w:pPr>
      <w:r>
        <w:t xml:space="preserve">Nepal Kathmandu stands as a unique cultural repository where ancient heritage meets modern dynamism. The wooden structures that define the historic Durbar Squares and Newari settlements are not merely buildings; they are testaments to centuries of artistic and technical precision. However, as Nepal Kathmandu expands beyond its valley boundaries, the demand for housing, commercial spaces, and infrastructure has surged. In this context, the Carpenter remains a pivotal figure. Unlike in many Western contexts where prefabricated materials dominate construction sites in urban centers like Nepal Kathmandu wood remains a preferred material due to its thermal properties and cultural significance.</w:t>
      </w:r>
    </w:p>
    <w:p>
      <w:pPr>
        <w:pStyle w:val="BodyText"/>
      </w:pPr>
      <w:r>
        <w:t xml:space="preserve">This conference paper aims to highlight the indispensable contribution of the Carpenter to the architectural identity of Nepal Kathmandu. It seeks to bridge the gap between academic discourse on urban planning and practical insights from trade professionals who shape the physical environment of Nepal Kathmandu daily.</w:t>
      </w:r>
    </w:p>
    <w:bookmarkEnd w:id="20"/>
    <w:bookmarkStart w:id="21" w:name="Xd3cdf484c11d3046a5dae5d3c5cf3eea2c7551f"/>
    <w:p>
      <w:pPr>
        <w:pStyle w:val="Heading2"/>
      </w:pPr>
      <w:r>
        <w:t xml:space="preserve">2. The Artisanal Legacy in Modern Construction</w:t>
      </w:r>
    </w:p>
    <w:p>
      <w:pPr>
        <w:pStyle w:val="FirstParagraph"/>
      </w:pPr>
      <w:r>
        <w:t xml:space="preserve">The tradition of woodwork in Nepal is deeply rooted in Hindu and Buddhist iconography. Historically, every significant building required a master Carpenter who understood both structural integrity and aesthetic symbolism. In contemporary Nepal Kathmandu, this legacy persists but faces adaptation pressures. The modern Carpenter must balance traditional joinery techniques with new tools such as electric saws and nail guns.</w:t>
      </w:r>
    </w:p>
    <w:p>
      <w:pPr>
        <w:pStyle w:val="BodyText"/>
      </w:pPr>
      <w:r>
        <w:t xml:space="preserve">In the bustling workshops of neighborhoods surrounding Nepal Kathmandu’s core, Carpenters produce everything from intricate window frames (Jhyals) for heritage restoration projects to modular furniture for luxury hotels catering to international tourists. This dual role highlights the versatility required of a Carpenter today. They are not only builders but also cultural custodians, ensuring that the visual language of Nepal Kathmandu remains authentic even as structures evolve.</w:t>
      </w:r>
    </w:p>
    <w:bookmarkEnd w:id="21"/>
    <w:bookmarkStart w:id="22" w:name="Xd7705f516a6ea6be017d02eaa011822c7348a2b"/>
    <w:p>
      <w:pPr>
        <w:pStyle w:val="Heading2"/>
      </w:pPr>
      <w:r>
        <w:t xml:space="preserve">3. Socio-Economic Implications for Local Communities</w:t>
      </w:r>
    </w:p>
    <w:p>
      <w:pPr>
        <w:pStyle w:val="FirstParagraph"/>
      </w:pPr>
      <w:r>
        <w:t xml:space="preserve">The occupation of a Carpenter serves as a significant source of livelihood for thousands of families in and around Nepal Kathmandu. For many rural migrants settling in the capital, apprenticeships under master Carpenters offer an entry point into the urban economy. These informal training systems pass down skills that are rarely documented in formal academic institutions.</w:t>
      </w:r>
    </w:p>
    <w:p>
      <w:pPr>
        <w:pStyle w:val="BodyText"/>
      </w:pPr>
      <w:r>
        <w:t xml:space="preserve">However, the economic stability of these workers is precarious. Fluctuations in demand for construction projects directly impact their income. Furthermore, competition from mass-produced imported furniture and cheaper alternatives made from engineered wood poses a threat to traditional Carpenters who rely on solid timber skills. Policy interventions aimed at supporting small-scale workshops in Nepal Kathmandu could help preserve this vital sector.</w:t>
      </w:r>
    </w:p>
    <w:bookmarkEnd w:id="22"/>
    <w:bookmarkStart w:id="23" w:name="X2528841fc9ee5769a5200b75eb750773afb4179"/>
    <w:p>
      <w:pPr>
        <w:pStyle w:val="Heading2"/>
      </w:pPr>
      <w:r>
        <w:t xml:space="preserve">4. Challenges: Safety, Materials, and Regulation</w:t>
      </w:r>
    </w:p>
    <w:p>
      <w:pPr>
        <w:pStyle w:val="FirstParagraph"/>
      </w:pPr>
      <w:r>
        <w:t xml:space="preserve">A major concern for Carpenters working in Nepal Kathmandu is workplace safety. Many operate in unregulated environments with minimal protective equipment. Dust inhalation from sanding wood and exposure to loud noises from power tools are common health hazards that often go untreated due to a lack of awareness or access to healthcare.</w:t>
      </w:r>
    </w:p>
    <w:p>
      <w:pPr>
        <w:pStyle w:val="BodyText"/>
      </w:pPr>
      <w:r>
        <w:t xml:space="preserve">Additionally, sustainable sourcing of timber presents a complex challenge. Deforestation in the hills surrounding Nepal Kathmandu has led to stricter regulations on logging, yet illegal trade continues. Carpenters must navigate these legal complexities while maintaining affordability for clients. There is an urgent need for certified suppliers of sustainably harvested wood to support ethical practices within the carpentry trade in Nepal Kathmandu.</w:t>
      </w:r>
    </w:p>
    <w:bookmarkEnd w:id="23"/>
    <w:bookmarkStart w:id="24" w:name="toward-sustainable-integration"/>
    <w:p>
      <w:pPr>
        <w:pStyle w:val="Heading2"/>
      </w:pPr>
      <w:r>
        <w:t xml:space="preserve">5. Toward Sustainable Integration</w:t>
      </w:r>
    </w:p>
    <w:p>
      <w:pPr>
        <w:pStyle w:val="FirstParagraph"/>
      </w:pPr>
      <w:r>
        <w:t xml:space="preserve">To ensure the longevity of craftsmanship in a rapidly changing urban landscape, stakeholders must collaborate. Architectural firms designing new buildings in Nepal Kathmandu should engage Carpenters early in the design process rather than treating them as mere executors of plans. This collaborative approach allows for innovative solutions that respect local materials while meeting modern safety codes.</w:t>
      </w:r>
    </w:p>
    <w:p>
      <w:pPr>
        <w:pStyle w:val="BodyText"/>
      </w:pPr>
      <w:r>
        <w:t xml:space="preserve">Vocational training programs incorporating modern safety standards and business management skills would empower Carpenters to compete more effectively in the market. By elevating the status of the Carpenter from a laborer to a skilled artisan, society can better value their contribution to the built environment of Nepal Kathmandu.</w:t>
      </w:r>
    </w:p>
    <w:bookmarkEnd w:id="24"/>
    <w:bookmarkStart w:id="25" w:name="conclusion"/>
    <w:p>
      <w:pPr>
        <w:pStyle w:val="Heading2"/>
      </w:pPr>
      <w:r>
        <w:t xml:space="preserve">6. Conclusion</w:t>
      </w:r>
    </w:p>
    <w:p>
      <w:pPr>
        <w:pStyle w:val="FirstParagraph"/>
      </w:pPr>
      <w:r>
        <w:t xml:space="preserve">The narrative of urban development in Nepal Kathmandu is incomplete without acknowledging the skilled hands that shape its spaces. The Carpenter is more than a tradesperson; they are a bridge between heritage and modernity. As Nepal Kathmandu continues to grow, preserving and professionalizing the craft of carpentry will be essential for maintaining cultural continuity and ensuring sustainable construction practices. Future research should focus on quantitative data regarding the economic contributions of Carpenters in Nepal Kathmandu to further inform policy-making.</w:t>
      </w:r>
    </w:p>
    <w:bookmarkEnd w:id="25"/>
    <w:bookmarkStart w:id="26" w:name="references"/>
    <w:p>
      <w:pPr>
        <w:pStyle w:val="Heading2"/>
      </w:pPr>
      <w:r>
        <w:t xml:space="preserve">References</w:t>
      </w:r>
    </w:p>
    <w:p>
      <w:pPr>
        <w:numPr>
          <w:ilvl w:val="0"/>
          <w:numId w:val="1001"/>
        </w:numPr>
        <w:pStyle w:val="Compact"/>
      </w:pPr>
      <w:r>
        <w:t xml:space="preserve">Rajesh, P. (2021). *Heritage Conservation and Craftsmanship in the Kathmandu Valley*. Journal of Asian Architecture Studies.</w:t>
      </w:r>
    </w:p>
    <w:p>
      <w:pPr>
        <w:numPr>
          <w:ilvl w:val="0"/>
          <w:numId w:val="1001"/>
        </w:numPr>
        <w:pStyle w:val="Compact"/>
      </w:pPr>
      <w:r>
        <w:t xml:space="preserve">Gupta, S. &amp; Thapa, R. (2020). *Urban Migration and Skill Acquisition: A Study of Carpenters in Nepal*. International Journal of Labor Studies.</w:t>
      </w:r>
    </w:p>
    <w:p>
      <w:pPr>
        <w:numPr>
          <w:ilvl w:val="0"/>
          <w:numId w:val="1001"/>
        </w:numPr>
        <w:pStyle w:val="Compact"/>
      </w:pPr>
      <w:r>
        <w:t xml:space="preserve">National Planning Commission Nepal Kathmandu. (2019). *Report on the Construction Industry and Workforce Demographics*.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Carpenter in Urban Development: A Case Study of Nepal Kathmandu</dc:title>
  <dc:creator/>
  <dc:language>en</dc:language>
  <cp:keywords/>
  <dcterms:created xsi:type="dcterms:W3CDTF">2026-07-29T17:59:54Z</dcterms:created>
  <dcterms:modified xsi:type="dcterms:W3CDTF">2026-07-29T17:59:54Z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