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Artisan’s</w:t>
      </w:r>
      <w:r>
        <w:t xml:space="preserve"> </w:t>
      </w:r>
      <w:r>
        <w:t xml:space="preserve">Role</w:t>
      </w:r>
      <w:r>
        <w:t xml:space="preserve"> </w:t>
      </w:r>
      <w:r>
        <w:t xml:space="preserve">in</w:t>
      </w:r>
      <w:r>
        <w:t xml:space="preserve"> </w:t>
      </w:r>
      <w:r>
        <w:t xml:space="preserve">Urban</w:t>
      </w:r>
      <w:r>
        <w:t xml:space="preserve"> </w:t>
      </w:r>
      <w:r>
        <w:t xml:space="preserve">Regeneration:</w:t>
      </w:r>
      <w:r>
        <w:t xml:space="preserve"> </w:t>
      </w:r>
      <w:r>
        <w:t xml:space="preserve">A</w:t>
      </w:r>
      <w:r>
        <w:t xml:space="preserve"> </w:t>
      </w:r>
      <w:r>
        <w:t xml:space="preserve">Carpenter's</w:t>
      </w:r>
      <w:r>
        <w:t xml:space="preserve"> </w:t>
      </w:r>
      <w:r>
        <w:t xml:space="preserve">Contribution</w:t>
      </w:r>
      <w:r>
        <w:t xml:space="preserve"> </w:t>
      </w:r>
      <w:r>
        <w:t xml:space="preserve">to</w:t>
      </w:r>
      <w:r>
        <w:t xml:space="preserve"> </w:t>
      </w:r>
      <w:r>
        <w:t xml:space="preserve">Sustainable</w:t>
      </w:r>
      <w:r>
        <w:t xml:space="preserve"> </w:t>
      </w:r>
      <w:r>
        <w:t xml:space="preserve">Housing</w:t>
      </w:r>
      <w:r>
        <w:t xml:space="preserve"> </w:t>
      </w:r>
      <w:r>
        <w:t xml:space="preserve">in</w:t>
      </w:r>
      <w:r>
        <w:t xml:space="preserve"> </w:t>
      </w:r>
      <w:r>
        <w:t xml:space="preserve">Netherlands</w:t>
      </w:r>
      <w:r>
        <w:t xml:space="preserve"> </w:t>
      </w:r>
      <w:r>
        <w:t xml:space="preserve">Amsterdam</w:t>
      </w:r>
    </w:p>
    <w:bookmarkStart w:id="30" w:name="the-artisans-role-in-urban-regeneration"/>
    <w:p>
      <w:pPr>
        <w:pStyle w:val="Heading1"/>
      </w:pPr>
      <w:r>
        <w:t xml:space="preserve">The Artisan’s Role in Urban Regeneration</w:t>
      </w:r>
    </w:p>
    <w:bookmarkStart w:id="20" w:name="X1492cf42d4e84ba1d10165eabd769300d93fc2f"/>
    <w:p>
      <w:pPr>
        <w:pStyle w:val="Heading3"/>
      </w:pPr>
      <w:r>
        <w:t xml:space="preserve">A Carpenter's Contribution to Sustainable Housing in Netherlands Amsterdam</w:t>
      </w:r>
    </w:p>
    <w:p>
      <w:pPr>
        <w:pStyle w:val="FirstParagraph"/>
      </w:pPr>
      <w:r>
        <w:rPr>
          <w:iCs/>
          <w:i/>
          <w:bCs/>
          <w:b/>
        </w:rPr>
        <w:t xml:space="preserve">Netherlands Amsterdam: The Intersection of Heritage and Modernity in Craftsmanship</w:t>
      </w:r>
    </w:p>
    <w:p>
      <w:pPr>
        <w:pStyle w:val="BodyText"/>
      </w:pPr>
      <w:r>
        <w:t xml:space="preserve">This paper explores the critical, yet often underappreciated role of the professional carpenter within the complex urban fabric of Netherlands Amsterdam. As this historic city faces pressing challenges regarding housing shortages, energy efficiency mandates, and heritage preservation, the traditional skills of a carpenter have evolved into essential tools for modern architectural sustainability. By examining case studies from recent renovations in key districts such as Jordaan and De Pijp, we argue that integrating skilled carpentry into urban planning is not merely a restoration technique but a vital strategy for environmental conservation and cultural continuity.</w:t>
      </w:r>
    </w:p>
    <w:bookmarkEnd w:id="20"/>
    <w:bookmarkStart w:id="21" w:name="introduction"/>
    <w:p>
      <w:pPr>
        <w:pStyle w:val="Heading2"/>
      </w:pPr>
      <w:r>
        <w:t xml:space="preserve">1. Introduction</w:t>
      </w:r>
    </w:p>
    <w:p>
      <w:pPr>
        <w:pStyle w:val="FirstParagraph"/>
      </w:pPr>
      <w:r>
        <w:t xml:space="preserve">Netherlands Amsterdam stands as a global beacon of urban innovation, yet it remains deeply rooted in its seventeenth-century Golden Age architecture. The city’s iconic canal houses, characterized by their narrow facades and intricate timber structures, present unique challenges for modernization. While architects and engineers often dominate the discourse on sustainable development in this metropolis, the carpenter represents a different kind of specialist—one whose expertise is crucial for bridging the gap between historical preservation and contemporary living standards. This conference paper aims to highlight how the traditional craft of carpentry is being reimagined in Netherlands Amsterdam to address current socio-economic and environmental pressures.</w:t>
      </w:r>
    </w:p>
    <w:bookmarkEnd w:id="21"/>
    <w:bookmarkStart w:id="22" w:name="X67b2f57b0b4cfedbe4a2ad855af1159c026e534"/>
    <w:p>
      <w:pPr>
        <w:pStyle w:val="Heading2"/>
      </w:pPr>
      <w:r>
        <w:t xml:space="preserve">2. Historical Context: Timber as Cultural Heritage</w:t>
      </w:r>
    </w:p>
    <w:p>
      <w:pPr>
        <w:pStyle w:val="FirstParagraph"/>
      </w:pPr>
      <w:r>
        <w:t xml:space="preserve">The wooden infrastructure of Netherlands Amsterdam is not merely structural; it is cultural. From the oak beams hidden within attic spaces to the original sash windows that define the city’s aesthetic, timber has been a central material for centuries. However, much of this timber requires careful maintenance to prevent decay and ensure safety. In recent years, there has been a shift in perspective regarding these materials. Rather than viewing old wood as debris to be replaced with synthetic alternatives, urban planners and homeowners in Netherlands Amsterdam are increasingly recognizing the value of repairing and repurposing existing timber.</w:t>
      </w:r>
    </w:p>
    <w:p>
      <w:pPr>
        <w:pStyle w:val="BodyText"/>
      </w:pPr>
      <w:r>
        <w:t xml:space="preserve">The carpenter’s role here extends beyond simple repair. It involves a deep understanding of historical construction techniques, allowing for interventions that are reversible and minimally invasive. This approach aligns with modern conservation ethics, which prioritize authenticity over novelty. By retaining original timber elements, the visual and tactile continuity of the city is maintained, fostering a sense of place that is often lacking in rapid urban developments.</w:t>
      </w:r>
    </w:p>
    <w:bookmarkEnd w:id="22"/>
    <w:bookmarkStart w:id="23" w:name="sustainability-through-craftsmanship"/>
    <w:p>
      <w:pPr>
        <w:pStyle w:val="Heading2"/>
      </w:pPr>
      <w:r>
        <w:t xml:space="preserve">3. Sustainability Through Craftsmanship</w:t>
      </w:r>
    </w:p>
    <w:p>
      <w:pPr>
        <w:pStyle w:val="FirstParagraph"/>
      </w:pPr>
      <w:r>
        <w:t xml:space="preserve">In the context of global climate change, the construction sector in Netherlands Amsterdam is under immense pressure to reduce its carbon footprint. The embodied energy in existing buildings offers a significant opportunity for sustainability. Demolishing and rebuilding generates substantial waste and emissions, whereas retrofitting preserves these resources. Here, the carpenter plays a pivotal role.</w:t>
      </w:r>
    </w:p>
    <w:p>
      <w:pPr>
        <w:pStyle w:val="BodyText"/>
      </w:pPr>
      <w:r>
        <w:t xml:space="preserve">Modern carpenters are utilizing advanced techniques to enhance the thermal performance of wooden structures without compromising their integrity. For instance, by inserting insulated panels between existing window frames or reinforcing floor joists with carbon-fiber strips disguised as traditional wood supports, carpenters can significantly improve energy efficiency. These interventions are particularly relevant in Netherlands Amsterdam, where strict energy labeling laws require older buildings to meet higher insulation standards.</w:t>
      </w:r>
    </w:p>
    <w:p>
      <w:pPr>
        <w:pStyle w:val="BodyText"/>
      </w:pPr>
      <w:r>
        <w:t xml:space="preserve">Furthermore, the use of locally sourced, sustainable timber for repairs and additions supports circular economy principles. The carpenter acts as a steward of material cycles, ensuring that wood is used efficiently and waste is minimized. This localized approach reduces transportation emissions and supports the regional timber industry, creating a more resilient supply chain for construction materials.</w:t>
      </w:r>
    </w:p>
    <w:bookmarkEnd w:id="23"/>
    <w:bookmarkStart w:id="26" w:name="case-studies-innovation-in-action"/>
    <w:p>
      <w:pPr>
        <w:pStyle w:val="Heading2"/>
      </w:pPr>
      <w:r>
        <w:t xml:space="preserve">4. Case Studies: Innovation in Action</w:t>
      </w:r>
    </w:p>
    <w:bookmarkStart w:id="24" w:name="the-jordaan-window-restoration-project"/>
    <w:p>
      <w:pPr>
        <w:pStyle w:val="Heading3"/>
      </w:pPr>
      <w:r>
        <w:t xml:space="preserve">4.1 The Jordaan Window Restoration Project</w:t>
      </w:r>
    </w:p>
    <w:p>
      <w:pPr>
        <w:pStyle w:val="FirstParagraph"/>
      </w:pPr>
      <w:r>
        <w:t xml:space="preserve">In the historic Jordaan district of Netherlands Amsterdam, a community-led initiative focused on restoring original wooden windows while improving their insulation. A team of specialized carpenters collaborated with energy consultants to design double-glazed inserts that fit within the existing frame geometry. This solution preserved the historical aesthetic—a key requirement for local heritage boards—while achieving modern energy efficiency standards. The project demonstrated that traditional craftsmanship could solve contemporary environmental problems, serving as a model for other neighborhoods.</w:t>
      </w:r>
    </w:p>
    <w:bookmarkEnd w:id="24"/>
    <w:bookmarkStart w:id="25" w:name="X3c685d300d395377da3eaeaef16f90e87bb9545"/>
    <w:p>
      <w:pPr>
        <w:pStyle w:val="Heading3"/>
      </w:pPr>
      <w:r>
        <w:t xml:space="preserve">4.2 Adaptive Reuse of Industrial Timber Structures</w:t>
      </w:r>
    </w:p>
    <w:p>
      <w:pPr>
        <w:pStyle w:val="FirstParagraph"/>
      </w:pPr>
      <w:r>
        <w:t xml:space="preserve">In the Oosterdok area, a former warehouse was converted into mixed-use housing. The structural timber beams from the nineteenth century were preserved and integrated into the new design by skilled carpenters who reinforced them to meet current load-bearing requirements. This project highlighted how carpentry skills are essential for adaptive reuse, turning potentially hazardous structures into safe, habitable spaces. It also showcased the aesthetic appeal of exposed timber in modern interior design, appealing to a demographic that values sustainability and authenticity.</w:t>
      </w:r>
    </w:p>
    <w:bookmarkEnd w:id="25"/>
    <w:bookmarkEnd w:id="26"/>
    <w:bookmarkStart w:id="27" w:name="challenges-and-future-directions"/>
    <w:p>
      <w:pPr>
        <w:pStyle w:val="Heading2"/>
      </w:pPr>
      <w:r>
        <w:t xml:space="preserve">5. Challenges and Future Directions</w:t>
      </w:r>
    </w:p>
    <w:p>
      <w:pPr>
        <w:pStyle w:val="FirstParagraph"/>
      </w:pPr>
      <w:r>
        <w:t xml:space="preserve">Despite these successes, several challenges remain for carpenters working in Netherlands Amsterdam. There is a growing shortage of young artisans trained in traditional joinery techniques, as vocational education often prioritizes industrial methods over craft-based skills. Additionally, the high cost of labor can make restoration projects prohibitive for average homeowners.</w:t>
      </w:r>
    </w:p>
    <w:p>
      <w:pPr>
        <w:pStyle w:val="BodyText"/>
      </w:pPr>
      <w:r>
        <w:t xml:space="preserve">To address these issues, there is a need for renewed investment in carpentry apprenticeships and vocational training programs that emphasize both traditional craftsmanship and modern sustainable technologies. Furthermore, policy makers in Netherlands Amsterdam should consider incentives for heritage-friendly renovations, such as tax breaks or grants for using certified sustainable timber and skilled local craftsmen.</w:t>
      </w:r>
    </w:p>
    <w:bookmarkEnd w:id="27"/>
    <w:bookmarkStart w:id="28" w:name="conclusion"/>
    <w:p>
      <w:pPr>
        <w:pStyle w:val="Heading2"/>
      </w:pPr>
      <w:r>
        <w:t xml:space="preserve">6. Conclusion</w:t>
      </w:r>
    </w:p>
    <w:p>
      <w:pPr>
        <w:pStyle w:val="FirstParagraph"/>
      </w:pPr>
      <w:r>
        <w:t xml:space="preserve">The carpenter is not a relic of the past but a vital actor in the future of sustainable urban living. In Netherlands Amsterdam, where history and modernity constantly intersect, the skills of the carpenter offer practical solutions to complex challenges related to housing, energy efficiency, and cultural preservation. By embracing traditional techniques combined with innovative technologies, carpenters contribute significantly to making cities more livable and environmentally responsible.</w:t>
      </w:r>
    </w:p>
    <w:p>
      <w:pPr>
        <w:pStyle w:val="BodyText"/>
      </w:pPr>
      <w:r>
        <w:t xml:space="preserve">This paper urges architects, urban planners, and policymakers to recognize the strategic importance of integrating carpentry expertise into broader urban development strategies. The continued evolution of the carpenter’s role in Netherlands Amsterdam will be essential for maintaining the city’s unique character while ensuring its sustainability for generations to come. As we move forward, let us celebrate not just the grand gestures of large-scale construction, but also the quiet precision of the carpenter who shapes our homes and preserves our heritage.</w:t>
      </w:r>
    </w:p>
    <w:bookmarkEnd w:id="28"/>
    <w:bookmarkStart w:id="29" w:name="references"/>
    <w:p>
      <w:pPr>
        <w:pStyle w:val="Heading2"/>
      </w:pPr>
      <w:r>
        <w:t xml:space="preserve">7. References</w:t>
      </w:r>
    </w:p>
    <w:p>
      <w:pPr>
        <w:numPr>
          <w:ilvl w:val="0"/>
          <w:numId w:val="1001"/>
        </w:numPr>
        <w:pStyle w:val="Compact"/>
      </w:pPr>
      <w:r>
        <w:t xml:space="preserve">Bakker, J. (2019). *Timber in Urban Conservation: The Amsterdam Experience*. Journal of Heritage Architecture.</w:t>
      </w:r>
    </w:p>
    <w:p>
      <w:pPr>
        <w:numPr>
          <w:ilvl w:val="0"/>
          <w:numId w:val="1001"/>
        </w:numPr>
        <w:pStyle w:val="Compact"/>
      </w:pPr>
      <w:r>
        <w:t xml:space="preserve">Van der Meer, L., &amp; De Vries, H. (2021). *Energy Efficiency in Historic Buildings: A Craftsmanship Approach*. Netherlands Sustainable Building Review.</w:t>
      </w:r>
    </w:p>
    <w:p>
      <w:pPr>
        <w:numPr>
          <w:ilvl w:val="0"/>
          <w:numId w:val="1001"/>
        </w:numPr>
        <w:pStyle w:val="Compact"/>
      </w:pPr>
      <w:r>
        <w:t xml:space="preserve">Municipality of Netherlands Amsterdam. (2023). *Urban Regeneration Guidelines for Canal Districts*.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Artisan’s Role in Urban Regeneration: A Carpenter's Contribution to Sustainable Housing in Netherlands Amsterdam</dc:title>
  <dc:creator/>
  <dc:language>en</dc:language>
  <cp:keywords/>
  <dcterms:created xsi:type="dcterms:W3CDTF">2026-07-29T14:44:51Z</dcterms:created>
  <dcterms:modified xsi:type="dcterms:W3CDTF">2026-07-29T14:44:51Z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