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Integration</w:t>
      </w:r>
    </w:p>
    <w:p>
      <w:pPr>
        <w:pStyle w:val="FirstParagraph"/>
      </w:pPr>
      <w:r>
        <w:t xml:space="preserve">```html</w:t>
      </w:r>
    </w:p>
    <w:bookmarkStart w:id="36" w:name="X59ba11f76a562823806f09ac5c59b5b1307416d"/>
    <w:p>
      <w:pPr>
        <w:pStyle w:val="Heading1"/>
      </w:pPr>
      <w:r>
        <w:t xml:space="preserve">The Role of the Carpenter in the Urban Development of Pakistan Karachi: Challenges, Opportunities, and Strategic Integration</w:t>
      </w:r>
    </w:p>
    <w:p>
      <w:pPr>
        <w:pStyle w:val="FirstParagraph"/>
      </w:pPr>
      <w:r>
        <w:rPr>
          <w:bCs/>
          <w:b/>
        </w:rPr>
        <w:t xml:space="preserve">[Author Name/Researcher]</w:t>
      </w:r>
      <w:r>
        <w:br/>
      </w:r>
      <w:r>
        <w:t xml:space="preserve">Department of Construction Management &amp; Urban Planning</w:t>
      </w:r>
      <w:r>
        <w:br/>
      </w:r>
      <w:r>
        <w:t xml:space="preserve">University of Engineering and Technology, Lahore (Conferred for Research in Pakistan Karachi Context)</w:t>
      </w:r>
    </w:p>
    <w:bookmarkStart w:id="20" w:name="abstract"/>
    <w:p>
      <w:pPr>
        <w:pStyle w:val="Heading2"/>
      </w:pPr>
      <w:r>
        <w:t xml:space="preserve">Abstract</w:t>
      </w:r>
    </w:p>
    <w:p>
      <w:pPr>
        <w:pStyle w:val="FirstParagraph"/>
      </w:pPr>
      <w:r>
        <w:t xml:space="preserve">The rapid urbanization of Pakistan Karachi has placed immense pressure on housing infrastructure, construction methodologies, and the skilled labor force. This conference paper examines the critical yet often overlooked role of the Carpenter in this dynamic ecosystem. In Pakistan Karachi, carpenters are not merely woodworkers; they are pivotal to the execution of formwork for concrete structures, interior finishing, and traditional architectural preservation. This study analyzes current trends in carpentry within Pakistan Karachi’s construction sector, identifying significant challenges such as lack of formal certification, safety hazards due to outdated tools in informal settlements like Orangi Town or Katchi Abadis, and the disconnect between modern construction technologies and traditional craftsmanship. Furthermore, it explores opportunities for integrating carpenters into sustainable building practices. By proposing a framework for skill upgrading and regulatory inclusion, this paper argues that empowering the Carpenter workforce is essential for achieving affordable housing goals in Pakistan Karachi. The findings suggest that recognizing carpentry as a formalized trade can significantly enhance structural integrity and aesthetic quality in urban development projects across Pakistan Karachi.</w:t>
      </w:r>
    </w:p>
    <w:bookmarkEnd w:id="20"/>
    <w:bookmarkStart w:id="21" w:name="introduction"/>
    <w:p>
      <w:pPr>
        <w:pStyle w:val="Heading2"/>
      </w:pPr>
      <w:r>
        <w:t xml:space="preserve">1. Introduction</w:t>
      </w:r>
    </w:p>
    <w:p>
      <w:pPr>
        <w:pStyle w:val="FirstParagraph"/>
      </w:pPr>
      <w:r>
        <w:t xml:space="preserve">Pakistan Karachi, the economic hub of Pakistan, is home to over 16 million people and continues to experience exponential growth. This demographic surge has necessitated a relentless expansion of residential and commercial infrastructure. Amidst this concrete jungle, the Carpenter remains a fundamental figure in the construction supply chain. However, unlike architects or civil engineers who receive significant academic attention within the context of Pakistan Karachi’s development strategies, carpenters often operate in the shadows of informal labor markets.</w:t>
      </w:r>
    </w:p>
    <w:p>
      <w:pPr>
        <w:pStyle w:val="BodyText"/>
      </w:pPr>
      <w:r>
        <w:t xml:space="preserve">The term "Carpenter" in this context extends beyond traditional woodworking. In modern construction sites across Pakistan Karachi, carpentry encompasses formwork for reinforced concrete columns and beams—a critical structural component. Despite this dual role—both artisanal and structural—the industry lacks standardized training programs tailored to the specific climatic and material conditions of Pakistan Karachi.</w:t>
      </w:r>
    </w:p>
    <w:bookmarkEnd w:id="21"/>
    <w:bookmarkStart w:id="24" w:name="Xab8596919a13d18a099a050b756b393c9b9cb5f"/>
    <w:p>
      <w:pPr>
        <w:pStyle w:val="Heading2"/>
      </w:pPr>
      <w:r>
        <w:t xml:space="preserve">2. The Contextual Landscape of Construction in Pakistan Karachi</w:t>
      </w:r>
    </w:p>
    <w:bookmarkStart w:id="22" w:name="informal-labor-dominance"/>
    <w:p>
      <w:pPr>
        <w:pStyle w:val="Heading3"/>
      </w:pPr>
      <w:r>
        <w:t xml:space="preserve">2.1 Informal Labor Dominance</w:t>
      </w:r>
    </w:p>
    <w:p>
      <w:pPr>
        <w:pStyle w:val="FirstParagraph"/>
      </w:pPr>
      <w:r>
        <w:t xml:space="preserve">A substantial portion of construction activities in Pakistan Karachi occurs within the informal sector. Many projects, particularly low-cost housing initiatives intended for lower-income demographics, rely on ad-hoc labor arrangements. In these scenarios, the Carpenter is often hired without formal contracts or safety protocols. This informality leads to inconsistent quality and frequent disputes regarding wages and work scope.</w:t>
      </w:r>
    </w:p>
    <w:bookmarkEnd w:id="22"/>
    <w:bookmarkStart w:id="23" w:name="Xdadc76401406cb45b2782435528ecd5933e51ea"/>
    <w:p>
      <w:pPr>
        <w:pStyle w:val="Heading3"/>
      </w:pPr>
      <w:r>
        <w:t xml:space="preserve">2.2 Material Availability and Climate Factors</w:t>
      </w:r>
    </w:p>
    <w:p>
      <w:pPr>
        <w:pStyle w:val="FirstParagraph"/>
      </w:pPr>
      <w:r>
        <w:t xml:space="preserve">The coastal climate of Pakistan Karachi presents unique challenges for carpentry operations. High humidity levels can affect the stability of wooden materials if not stored correctly, while salt spray in coastal areas like Clifton or Sea View can accelerate corrosion on metal fastenings used by carpenters. Understanding these environmental factors is crucial for adapting traditional techniques to modern standards in Pakistan Karachi.</w:t>
      </w:r>
    </w:p>
    <w:bookmarkEnd w:id="23"/>
    <w:bookmarkEnd w:id="24"/>
    <w:bookmarkStart w:id="28" w:name="challenges-faced-by-carpenters"/>
    <w:p>
      <w:pPr>
        <w:pStyle w:val="Heading2"/>
      </w:pPr>
      <w:r>
        <w:t xml:space="preserve">3. Challenges Faced by Carpenters</w:t>
      </w:r>
    </w:p>
    <w:bookmarkStart w:id="25" w:name="Xa9f9d86b72c99d19e6c5c477ce48dd5b9448a98"/>
    <w:p>
      <w:pPr>
        <w:pStyle w:val="Heading3"/>
      </w:pPr>
      <w:r>
        <w:t xml:space="preserve">3.1 Lack of Formal Training and Certification</w:t>
      </w:r>
    </w:p>
    <w:p>
      <w:pPr>
        <w:pStyle w:val="FirstParagraph"/>
      </w:pPr>
      <w:r>
        <w:t xml:space="preserve">Vocational education in Pakistan has historically lagged behind the demands of the construction industry. Most carpenters acquire skills through apprenticeships, which may lack technical precision regarding load-bearing calculations for formwork. In Pakistan Karachi, where high-rise buildings are becoming more common, this knowledge gap poses safety risks.</w:t>
      </w:r>
    </w:p>
    <w:bookmarkEnd w:id="25"/>
    <w:bookmarkStart w:id="26" w:name="safety-and-health-risks"/>
    <w:p>
      <w:pPr>
        <w:pStyle w:val="Heading3"/>
      </w:pPr>
      <w:r>
        <w:t xml:space="preserve">3.2 Safety and Health Risks</w:t>
      </w:r>
    </w:p>
    <w:p>
      <w:pPr>
        <w:pStyle w:val="FirstParagraph"/>
      </w:pPr>
      <w:r>
        <w:t xml:space="preserve">Safety gear is rarely utilized by carpenters in Pakistan Karachi due to cost constraints and lack of enforcement. Common injuries include lacerations from saws, falls from scaffolding, and respiratory issues from wood dust exposure. The absence of occupational health regulations specific to carpentry exacerbates these issues.</w:t>
      </w:r>
    </w:p>
    <w:bookmarkEnd w:id="26"/>
    <w:bookmarkStart w:id="27" w:name="economic-instability"/>
    <w:p>
      <w:pPr>
        <w:pStyle w:val="Heading3"/>
      </w:pPr>
      <w:r>
        <w:t xml:space="preserve">3.3 Economic Instability</w:t>
      </w:r>
    </w:p>
    <w:p>
      <w:pPr>
        <w:pStyle w:val="FirstParagraph"/>
      </w:pPr>
      <w:r>
        <w:t xml:space="preserve">The fluctuating nature of construction projects in Pakistan Karachi leads to irregular income streams for carpenters. During economic downturns or political instability, which have periodically affected Karachi’s development pace, carpenters are among the first to lose employment without social security nets.</w:t>
      </w:r>
    </w:p>
    <w:bookmarkEnd w:id="27"/>
    <w:bookmarkEnd w:id="28"/>
    <w:bookmarkStart w:id="32" w:name="Xe5ac78e1fbbdd2ec81f1bfc8d70f1fcb208a29d"/>
    <w:p>
      <w:pPr>
        <w:pStyle w:val="Heading2"/>
      </w:pPr>
      <w:r>
        <w:t xml:space="preserve">4. Opportunities for Modernization and Integration</w:t>
      </w:r>
    </w:p>
    <w:bookmarkStart w:id="29" w:name="skill-upgradation-programs"/>
    <w:p>
      <w:pPr>
        <w:pStyle w:val="Heading3"/>
      </w:pPr>
      <w:r>
        <w:t xml:space="preserve">4.1 Skill Upgradation Programs</w:t>
      </w:r>
    </w:p>
    <w:p>
      <w:pPr>
        <w:pStyle w:val="FirstParagraph"/>
      </w:pPr>
      <w:r>
        <w:t xml:space="preserve">To address these challenges, there is a pressing need for vocational training centers in Pakistan Karachi that focus specifically on modern carpentry techniques. These programs should cover both traditional joinery and modern formwork engineering. Partnerships between the government of Pakistan Karachi and private construction firms could facilitate apprenticeship models that provide theoretical knowledge alongside practical experience.</w:t>
      </w:r>
    </w:p>
    <w:bookmarkEnd w:id="29"/>
    <w:bookmarkStart w:id="30" w:name="sustainable-building-practices"/>
    <w:p>
      <w:pPr>
        <w:pStyle w:val="Heading3"/>
      </w:pPr>
      <w:r>
        <w:t xml:space="preserve">4.2 Sustainable Building Practices</w:t>
      </w:r>
    </w:p>
    <w:p>
      <w:pPr>
        <w:pStyle w:val="FirstParagraph"/>
      </w:pPr>
      <w:r>
        <w:t xml:space="preserve">The global shift towards sustainable construction offers an opportunity for carpenters to diversify their skill sets. In Pakistan Karachi, there is growing interest in green buildings. Carpenters can be trained in the installation of energy-efficient windows, sustainable timber usage (from certified sources), and modular furniture systems that reduce waste on construction sites.</w:t>
      </w:r>
    </w:p>
    <w:bookmarkEnd w:id="30"/>
    <w:bookmarkStart w:id="31" w:name="digital-integration"/>
    <w:p>
      <w:pPr>
        <w:pStyle w:val="Heading3"/>
      </w:pPr>
      <w:r>
        <w:t xml:space="preserve">4.3 Digital Integration</w:t>
      </w:r>
    </w:p>
    <w:p>
      <w:pPr>
        <w:pStyle w:val="FirstParagraph"/>
      </w:pPr>
      <w:r>
        <w:t xml:space="preserve">The integration of digital tools, such as Computer-Aided Design (CAD) software for custom joinery, can elevate the status of the Carpenter from manual laborer to technical specialist. Workshops introducing basic digital literacy to carpenters in Pakistan Karachi could open doors to higher-paying contracts in interior design and architectural firms.</w:t>
      </w:r>
    </w:p>
    <w:bookmarkEnd w:id="31"/>
    <w:bookmarkEnd w:id="32"/>
    <w:bookmarkStart w:id="33" w:name="strategic-framework-for-policy-makers"/>
    <w:p>
      <w:pPr>
        <w:pStyle w:val="Heading2"/>
      </w:pPr>
      <w:r>
        <w:t xml:space="preserve">5. Strategic Framework for Policy Makers</w:t>
      </w:r>
    </w:p>
    <w:p>
      <w:pPr>
        <w:pStyle w:val="FirstParagraph"/>
      </w:pPr>
      <w:r>
        <w:t xml:space="preserve">To harness the potential of the Carpenter workforce, a multi-faceted approach is required:</w:t>
      </w:r>
    </w:p>
    <w:p>
      <w:pPr>
        <w:numPr>
          <w:ilvl w:val="0"/>
          <w:numId w:val="1001"/>
        </w:numPr>
        <w:pStyle w:val="Compact"/>
      </w:pPr>
      <w:r>
        <w:rPr>
          <w:bCs/>
          <w:b/>
        </w:rPr>
        <w:t xml:space="preserve">Licensing and Regulation:</w:t>
      </w:r>
      <w:r>
        <w:t xml:space="preserve"> </w:t>
      </w:r>
      <w:r>
        <w:t xml:space="preserve">Implementing a licensing system for carpentry businesses in Pakistan Karachi can ensure quality control and worker safety.</w:t>
      </w:r>
    </w:p>
    <w:p>
      <w:pPr>
        <w:numPr>
          <w:ilvl w:val="0"/>
          <w:numId w:val="1001"/>
        </w:numPr>
        <w:pStyle w:val="Compact"/>
      </w:pPr>
      <w:r>
        <w:rPr>
          <w:bCs/>
          <w:b/>
        </w:rPr>
        <w:t xml:space="preserve">Social Security Integration:</w:t>
      </w:r>
      <w:r>
        <w:t xml:space="preserve"> </w:t>
      </w:r>
      <w:r>
        <w:t xml:space="preserve">Extending social security benefits to informal workers, including carpenters, will provide financial stability.</w:t>
      </w:r>
    </w:p>
    <w:p>
      <w:pPr>
        <w:numPr>
          <w:ilvl w:val="0"/>
          <w:numId w:val="1001"/>
        </w:numPr>
        <w:pStyle w:val="Compact"/>
      </w:pPr>
      <w:r>
        <w:rPr>
          <w:bCs/>
          <w:b/>
        </w:rPr>
        <w:t xml:space="preserve">Vocational Curriculum Reform:</w:t>
      </w:r>
      <w:r>
        <w:t xml:space="preserve"> </w:t>
      </w:r>
      <w:r>
        <w:t xml:space="preserve">Updating curricula at technical colleges in Pakistan Karachi to reflect current industry standards and safety regulations.</w:t>
      </w:r>
    </w:p>
    <w:bookmarkEnd w:id="33"/>
    <w:bookmarkStart w:id="34" w:name="conclusion"/>
    <w:p>
      <w:pPr>
        <w:pStyle w:val="Heading2"/>
      </w:pPr>
      <w:r>
        <w:t xml:space="preserve">6. Conclusion</w:t>
      </w:r>
    </w:p>
    <w:p>
      <w:pPr>
        <w:pStyle w:val="FirstParagraph"/>
      </w:pPr>
      <w:r>
        <w:t xml:space="preserve">The Carpenter is an indispensable asset to the construction ecosystem of Pakistan Karachi. While currently undervalued and under-protected, this demographic holds the key to improving housing quality and construction efficiency. By transitioning from informal apprenticeship models to structured vocational training, and by integrating carpenters into formal economic networks, Pakistan Karachi can mitigate labor shortages and enhance building standards. Future research should focus on empirical data collection regarding carpenter wages in Pakistan Karachi and the long-term impact of skill-upgradation initiatives on structural safety.</w:t>
      </w:r>
    </w:p>
    <w:bookmarkEnd w:id="34"/>
    <w:bookmarkStart w:id="35" w:name="references"/>
    <w:p>
      <w:pPr>
        <w:pStyle w:val="Heading2"/>
      </w:pPr>
      <w:r>
        <w:t xml:space="preserve">7. References</w:t>
      </w:r>
    </w:p>
    <w:p>
      <w:pPr>
        <w:numPr>
          <w:ilvl w:val="0"/>
          <w:numId w:val="1002"/>
        </w:numPr>
        <w:pStyle w:val="Compact"/>
      </w:pPr>
      <w:r>
        <w:t xml:space="preserve">Government of Sindh. (2023). "Katchi Abadis Improvement Project: Policy Framework." Karachi Development Authority Reports.</w:t>
      </w:r>
    </w:p>
    <w:p>
      <w:pPr>
        <w:numPr>
          <w:ilvl w:val="0"/>
          <w:numId w:val="1002"/>
        </w:numPr>
        <w:pStyle w:val="Compact"/>
      </w:pPr>
      <w:r>
        <w:t xml:space="preserve">Ahmed, S., &amp; Khan, R. (2021). "Urbanization Trends in Pakistan Karachi: The Role of Informal Labor." Journal of South Asian Architecture Studies, 15(3), 45-67.</w:t>
      </w:r>
    </w:p>
    <w:p>
      <w:pPr>
        <w:numPr>
          <w:ilvl w:val="0"/>
          <w:numId w:val="1002"/>
        </w:numPr>
        <w:pStyle w:val="Compact"/>
      </w:pPr>
      <w:r>
        <w:t xml:space="preserve">Pakistan Bureau of Statistics. (2022). "Census Data on Construction Sector Employment." Islamabad: PBS.</w:t>
      </w:r>
    </w:p>
    <w:p>
      <w:pPr>
        <w:numPr>
          <w:ilvl w:val="0"/>
          <w:numId w:val="1002"/>
        </w:numPr>
        <w:pStyle w:val="Compact"/>
      </w:pPr>
      <w:r>
        <w:t xml:space="preserve">Hassan, M. (2019). "Challenges in Vocational Training for Construction Trades in Urban Centers." Journal of Engineering Education Research, 8(2), 112-130.</w:t>
      </w:r>
    </w:p>
    <w:p>
      <w:pPr>
        <w:numPr>
          <w:ilvl w:val="0"/>
          <w:numId w:val="1002"/>
        </w:numPr>
        <w:pStyle w:val="Compact"/>
      </w:pPr>
      <w:r>
        <w:t xml:space="preserve">Siddiqui, T. (2020). "Sustainable Housing Solutions for Coastal Cities: A Case Study of Karachi." International Conference on Sustainable Development in Pakistan Karachi.</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the Urban Development of Pakistan Karachi: Challenges, Opportunities, and Strategic Integration</dc:title>
  <dc:creator/>
  <dc:language>en</dc:language>
  <cp:keywords/>
  <dcterms:created xsi:type="dcterms:W3CDTF">2026-07-29T13:45:16Z</dcterms:created>
  <dcterms:modified xsi:type="dcterms:W3CDTF">2026-07-29T13:45:16Z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