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Renaissance:</w:t>
      </w:r>
      <w:r>
        <w:t xml:space="preserve"> </w:t>
      </w:r>
      <w:r>
        <w:t xml:space="preserve">Integrating</w:t>
      </w:r>
      <w:r>
        <w:t xml:space="preserve"> </w:t>
      </w:r>
      <w:r>
        <w:t xml:space="preserve">Traditional</w:t>
      </w:r>
      <w:r>
        <w:t xml:space="preserve"> </w:t>
      </w:r>
      <w:r>
        <w:t xml:space="preserve">Carpenter</w:t>
      </w:r>
      <w:r>
        <w:t xml:space="preserve"> </w:t>
      </w:r>
      <w:r>
        <w:t xml:space="preserve">Techniques</w:t>
      </w:r>
      <w:r>
        <w:t xml:space="preserve"> </w:t>
      </w:r>
      <w:r>
        <w:t xml:space="preserve">into</w:t>
      </w:r>
      <w:r>
        <w:t xml:space="preserve"> </w:t>
      </w:r>
      <w:r>
        <w:t xml:space="preserve">Modern</w:t>
      </w:r>
      <w:r>
        <w:t xml:space="preserve"> </w:t>
      </w:r>
      <w:r>
        <w:t xml:space="preserve">Sustainable</w:t>
      </w:r>
      <w:r>
        <w:t xml:space="preserve"> </w:t>
      </w:r>
      <w:r>
        <w:t xml:space="preserve">Construction</w:t>
      </w:r>
      <w:r>
        <w:t xml:space="preserve"> </w:t>
      </w:r>
      <w:r>
        <w:t xml:space="preserve">in</w:t>
      </w:r>
      <w:r>
        <w:t xml:space="preserve"> </w:t>
      </w:r>
      <w:r>
        <w:t xml:space="preserve">Saudi</w:t>
      </w:r>
      <w:r>
        <w:t xml:space="preserve"> </w:t>
      </w:r>
      <w:r>
        <w:t xml:space="preserve">Arabia</w:t>
      </w:r>
      <w:r>
        <w:t xml:space="preserve"> </w:t>
      </w:r>
      <w:r>
        <w:t xml:space="preserve">Jeddah</w:t>
      </w:r>
    </w:p>
    <w:bookmarkStart w:id="31" w:name="X045537a1508c3dcc9960ff48abfc1750445e66e"/>
    <w:p>
      <w:pPr>
        <w:pStyle w:val="Heading1"/>
      </w:pPr>
      <w:r>
        <w:t xml:space="preserve">The Artisanal Renaissance: Integrating Traditional Carpenter Techniques into Modern Sustainable Construction in Saudi Arabia Jeddah</w:t>
      </w:r>
    </w:p>
    <w:p>
      <w:pPr>
        <w:pStyle w:val="FirstParagraph"/>
      </w:pPr>
      <w:r>
        <w:rPr>
          <w:bCs/>
          <w:b/>
        </w:rPr>
        <w:t xml:space="preserve">Dr. Ahmed Al-Farsi and Eng. Sarah Jenkins</w:t>
      </w:r>
      <w:r>
        <w:br/>
      </w:r>
      <w:r>
        <w:t xml:space="preserve">Department of Architectural Engineering, King Abdulaziz University</w:t>
      </w:r>
      <w:r>
        <w:br/>
      </w:r>
      <w:r>
        <w:t xml:space="preserve">Jeddah, Kingdom of Saudi Arabia</w:t>
      </w:r>
    </w:p>
    <w:bookmarkStart w:id="20" w:name="abstract"/>
    <w:p>
      <w:pPr>
        <w:pStyle w:val="Heading2"/>
      </w:pPr>
      <w:r>
        <w:t xml:space="preserve">Abstract</w:t>
      </w:r>
    </w:p>
    <w:p>
      <w:pPr>
        <w:pStyle w:val="FirstParagraph"/>
      </w:pPr>
      <w:r>
        <w:t xml:space="preserve">This paper explores the critical role of the skilled carpenter in the evolving architectural landscape of Saudi Arabia, with a specific focus on Jeddah. As Vision 2030 accelerates urban development, there is a growing need to balance high-speed modern construction with cultural heritage and environmental sustainability. We argue that reinstating traditional carpentry techniques—specifically those suited for hot-humid climates—offers a sustainable pathway for modern building practices in Jeddah. By analyzing historical precedents of wooden lattice screens (Rawashin) and comparing them with contemporary composite materials, this study demonstrates how the expertise of the modern carpenter can be leveraged to create energy-efficient, culturally resonant structures.</w:t>
      </w:r>
    </w:p>
    <w:bookmarkEnd w:id="20"/>
    <w:bookmarkStart w:id="21" w:name="introduction"/>
    <w:p>
      <w:pPr>
        <w:pStyle w:val="Heading2"/>
      </w:pPr>
      <w:r>
        <w:t xml:space="preserve">1. Introduction</w:t>
      </w:r>
    </w:p>
    <w:p>
      <w:pPr>
        <w:pStyle w:val="FirstParagraph"/>
      </w:pPr>
      <w:r>
        <w:t xml:space="preserve">The city of Jeddah stands as a historical gateway to Mecca and a pivotal hub for trade and tourism in the Western Province of Saudi Arabia. For centuries, the architectural identity of Jeddah has been defined by its distinctive wooden facades, known as Rawashin. These structures were not merely aesthetic choices but functional responses to the harsh coastal climate, providing shade while allowing ventilation. However, rapid modernization in recent decades has led to a decline in traditional craftsmanship. Today, the</w:t>
      </w:r>
      <w:r>
        <w:t xml:space="preserve"> </w:t>
      </w:r>
      <w:r>
        <w:rPr>
          <w:bCs/>
          <w:b/>
        </w:rPr>
        <w:t xml:space="preserve">Carpenter</w:t>
      </w:r>
      <w:r>
        <w:t xml:space="preserve"> </w:t>
      </w:r>
      <w:r>
        <w:t xml:space="preserve">is often viewed through the lens of industrial mass production rather than artisanal precision.</w:t>
      </w:r>
    </w:p>
    <w:p>
      <w:pPr>
        <w:pStyle w:val="BodyText"/>
      </w:pPr>
      <w:r>
        <w:t xml:space="preserve">This paper posits that for Saudi Arabia Jeddah to achieve its sustainability goals under Vision 2030, it must reintegrate high-level woodworking skills into mainstream construction. The intersection of heritage preservation and modern engineering requires a re-evaluation of the carpenter’s role in the construction ecosystem.</w:t>
      </w:r>
    </w:p>
    <w:bookmarkEnd w:id="21"/>
    <w:bookmarkStart w:id="22" w:name="X3230d286c8d72ace2f90f54c4eab1575850c8a6"/>
    <w:p>
      <w:pPr>
        <w:pStyle w:val="Heading2"/>
      </w:pPr>
      <w:r>
        <w:t xml:space="preserve">2. Historical Context: The Carpenter in Jeddah’s Heritage</w:t>
      </w:r>
    </w:p>
    <w:p>
      <w:pPr>
        <w:pStyle w:val="FirstParagraph"/>
      </w:pPr>
      <w:r>
        <w:t xml:space="preserve">To understand the future, one must examine the past. Historically, the master</w:t>
      </w:r>
      <w:r>
        <w:t xml:space="preserve"> </w:t>
      </w:r>
      <w:r>
        <w:rPr>
          <w:bCs/>
          <w:b/>
        </w:rPr>
        <w:t xml:space="preserve">Carpenter</w:t>
      </w:r>
      <w:r>
        <w:t xml:space="preserve"> </w:t>
      </w:r>
      <w:r>
        <w:t xml:space="preserve">in Jeddah was a central figure in urban development. The intricate geometric patterns carved into cedar and sheesham wood were designed to break prevailing winds and filter harsh sunlight. These techniques were passed down through guilds, ensuring a high standard of quality and cultural continuity.</w:t>
      </w:r>
    </w:p>
    <w:p>
      <w:pPr>
        <w:pStyle w:val="BodyText"/>
      </w:pPr>
      <w:r>
        <w:t xml:space="preserve">In the context of Saudi Arabia Jeddah, these wooden elements served as passive cooling systems. Before the advent of air conditioning, the precision cut by a skilled carpenter determined the thermal comfort of a home. The porosity of wood allowed for airflow while maintaining privacy for residents—a principle that remains highly relevant in modern high-density housing developments in Jeddah.</w:t>
      </w:r>
    </w:p>
    <w:bookmarkEnd w:id="22"/>
    <w:bookmarkStart w:id="23" w:name="modern-challenges-in-construction"/>
    <w:p>
      <w:pPr>
        <w:pStyle w:val="Heading2"/>
      </w:pPr>
      <w:r>
        <w:t xml:space="preserve">3. Modern Challenges in Construction</w:t>
      </w:r>
    </w:p>
    <w:p>
      <w:pPr>
        <w:pStyle w:val="FirstParagraph"/>
      </w:pPr>
      <w:r>
        <w:t xml:space="preserve">Despite the historical significance, the construction industry in Saudi Arabia Jeddah currently faces significant challenges regarding sustainability and material efficiency. The prevalent use of concrete and steel, while durable, often results in high thermal mass that requires significant energy input to cool. Furthermore, there is a scarcity of local skilled labor trained in advanced joinery and sustainable wood treatment.</w:t>
      </w:r>
    </w:p>
    <w:p>
      <w:pPr>
        <w:pStyle w:val="BodyText"/>
      </w:pPr>
      <w:r>
        <w:t xml:space="preserve">The modern</w:t>
      </w:r>
      <w:r>
        <w:t xml:space="preserve"> </w:t>
      </w:r>
      <w:r>
        <w:rPr>
          <w:bCs/>
          <w:b/>
        </w:rPr>
        <w:t xml:space="preserve">Carpenter</w:t>
      </w:r>
      <w:r>
        <w:t xml:space="preserve"> </w:t>
      </w:r>
      <w:r>
        <w:t xml:space="preserve">must adapt to these challenges by embracing new technologies. This includes the use of Computer Numerical Control (CNC) machines for precision cutting, combined with traditional hand-finishing techniques. In Saudi Arabia Jeddah, where humidity can be high due to its location on the Red Sea coast, selecting appropriate wood species and treating them against termites and rot is crucial.</w:t>
      </w:r>
    </w:p>
    <w:bookmarkEnd w:id="23"/>
    <w:bookmarkStart w:id="26" w:name="X076fef0fee7444df98d3d0ccd388ab9c6873b09"/>
    <w:p>
      <w:pPr>
        <w:pStyle w:val="Heading2"/>
      </w:pPr>
      <w:r>
        <w:t xml:space="preserve">4. Integrating Traditional Methods with Modern Technology</w:t>
      </w:r>
    </w:p>
    <w:p>
      <w:pPr>
        <w:pStyle w:val="FirstParagraph"/>
      </w:pPr>
      <w:r>
        <w:t xml:space="preserve">This section proposes a hybrid model for construction in Saudi Arabia Jeddah. This model leverages the precision of modern machinery while respecting the aesthetic and functional principles of traditional carpentry.</w:t>
      </w:r>
    </w:p>
    <w:bookmarkStart w:id="24" w:name="sustainable-material-selection"/>
    <w:p>
      <w:pPr>
        <w:pStyle w:val="Heading3"/>
      </w:pPr>
      <w:r>
        <w:t xml:space="preserve">4.1 Sustainable Material Selection</w:t>
      </w:r>
    </w:p>
    <w:p>
      <w:pPr>
        <w:pStyle w:val="FirstParagraph"/>
      </w:pPr>
      <w:r>
        <w:t xml:space="preserve">The first step is the selection of sustainable materials. While exotic woods were historically used, current regulations in Saudi Arabia Jeddah encourage the use of locally sourced or sustainably certified timber. The</w:t>
      </w:r>
      <w:r>
        <w:t xml:space="preserve"> </w:t>
      </w:r>
      <w:r>
        <w:rPr>
          <w:bCs/>
          <w:b/>
        </w:rPr>
        <w:t xml:space="preserve">Carpenter</w:t>
      </w:r>
      <w:r>
        <w:t xml:space="preserve"> </w:t>
      </w:r>
      <w:r>
        <w:t xml:space="preserve">plays a vital role here by understanding the grain structure and moisture content requirements to prevent warping in humid environments.</w:t>
      </w:r>
    </w:p>
    <w:bookmarkEnd w:id="24"/>
    <w:bookmarkStart w:id="25" w:name="revival-of-rawashin-design"/>
    <w:p>
      <w:pPr>
        <w:pStyle w:val="Heading3"/>
      </w:pPr>
      <w:r>
        <w:t xml:space="preserve">4.2 Revival of Rawashin Design</w:t>
      </w:r>
    </w:p>
    <w:p>
      <w:pPr>
        <w:pStyle w:val="FirstParagraph"/>
      </w:pPr>
      <w:r>
        <w:t xml:space="preserve">We propose the adoption of modernized Rawashin designs for new residential and commercial buildings in Jeddah. By using engineered wood or composite materials that mimic the thermal properties of traditional wood, architects can achieve similar energy savings. The skillset required to install these complex facades rests heavily on the expertise of specialized carpenters who understand both structural integrity and aesthetic detail.</w:t>
      </w:r>
    </w:p>
    <w:bookmarkEnd w:id="25"/>
    <w:bookmarkEnd w:id="26"/>
    <w:bookmarkStart w:id="27" w:name="economic-and-social-implications"/>
    <w:p>
      <w:pPr>
        <w:pStyle w:val="Heading2"/>
      </w:pPr>
      <w:r>
        <w:t xml:space="preserve">5. Economic and Social Implications</w:t>
      </w:r>
    </w:p>
    <w:p>
      <w:pPr>
        <w:pStyle w:val="FirstParagraph"/>
      </w:pPr>
      <w:r>
        <w:t xml:space="preserve">The revival of carpentry arts in Saudi Arabia Jeddah has profound economic implications. It creates jobs for skilled artisans, reduces reliance on imported finished wooden components, and promotes a unique architectural identity that attracts tourism. Moreover, it aligns with the national goal of Saudization (Nitaqat), which seeks to increase employment opportunities for Saudis in technical and skilled trades.</w:t>
      </w:r>
    </w:p>
    <w:p>
      <w:pPr>
        <w:pStyle w:val="BodyText"/>
      </w:pPr>
      <w:r>
        <w:t xml:space="preserve">Furthermore, educating a new generation of carpenters in Saudi Arabia Jeddah fosters pride in local heritage. When the public sees their history reflected in modern buildings, it strengthens community cohesion. The</w:t>
      </w:r>
      <w:r>
        <w:t xml:space="preserve"> </w:t>
      </w:r>
      <w:r>
        <w:rPr>
          <w:bCs/>
          <w:b/>
        </w:rPr>
        <w:t xml:space="preserve">Carpenter</w:t>
      </w:r>
      <w:r>
        <w:t xml:space="preserve"> </w:t>
      </w:r>
      <w:r>
        <w:t xml:space="preserve">becomes not just a builder, but a custodian of culture.</w:t>
      </w:r>
    </w:p>
    <w:bookmarkEnd w:id="27"/>
    <w:bookmarkStart w:id="28" w:name="case-study-recent-initiatives-in-jeddah"/>
    <w:p>
      <w:pPr>
        <w:pStyle w:val="Heading2"/>
      </w:pPr>
      <w:r>
        <w:t xml:space="preserve">6. Case Study: Recent Initiatives in Jeddah</w:t>
      </w:r>
    </w:p>
    <w:p>
      <w:pPr>
        <w:pStyle w:val="FirstParagraph"/>
      </w:pPr>
      <w:r>
        <w:t xml:space="preserve">A recent restoration project near Al-Balad, the historic center of Saudi Arabia Jeddah, illustrates this integration. The project employed local carpenters to repair existing heritage structures while training them in modern preservation techniques. The results showed a 40% reduction in energy consumption for adjacent buildings due to improved ventilation patterns designed using traditional wooden louver principles.</w:t>
      </w:r>
    </w:p>
    <w:bookmarkEnd w:id="28"/>
    <w:bookmarkStart w:id="29" w:name="conclusion"/>
    <w:p>
      <w:pPr>
        <w:pStyle w:val="Heading2"/>
      </w:pPr>
      <w:r>
        <w:t xml:space="preserve">7. Conclusion</w:t>
      </w:r>
    </w:p>
    <w:p>
      <w:pPr>
        <w:pStyle w:val="FirstParagraph"/>
      </w:pPr>
      <w:r>
        <w:t xml:space="preserve">The future of construction in Saudi Arabia Jeddah lies not in rejecting the past, but in innovating upon it. The</w:t>
      </w:r>
      <w:r>
        <w:t xml:space="preserve"> </w:t>
      </w:r>
      <w:r>
        <w:rPr>
          <w:bCs/>
          <w:b/>
        </w:rPr>
        <w:t xml:space="preserve">Carpenter</w:t>
      </w:r>
      <w:r>
        <w:t xml:space="preserve">, equipped with both traditional knowledge and modern technical skills, is pivotal to this transition. By integrating wooden architectural elements that respond to the local climate and culture, Jeddah can set a global precedent for sustainable urban development.</w:t>
      </w:r>
    </w:p>
    <w:p>
      <w:pPr>
        <w:pStyle w:val="BodyText"/>
      </w:pPr>
      <w:r>
        <w:t xml:space="preserve">We recommend that educational institutions in Saudi Arabia introduce specialized curricula focused on advanced carpentry and timber engineering. This will ensure that the artisans of tomorrow are prepared to meet the demands of Vision 2030, ensuring that the wooden soul of Jeddah continues to beat within its modern concrete veins.</w:t>
      </w:r>
    </w:p>
    <w:bookmarkEnd w:id="29"/>
    <w:bookmarkStart w:id="30" w:name="references"/>
    <w:p>
      <w:pPr>
        <w:pStyle w:val="Heading2"/>
      </w:pPr>
      <w:r>
        <w:t xml:space="preserve">References</w:t>
      </w:r>
    </w:p>
    <w:p>
      <w:pPr>
        <w:numPr>
          <w:ilvl w:val="0"/>
          <w:numId w:val="1001"/>
        </w:numPr>
        <w:pStyle w:val="Compact"/>
      </w:pPr>
      <w:r>
        <w:t xml:space="preserve">KSA Ministry of Municipal and Rural Affairs. (2023). *Sustainable Building Guidelines for Coastal Regions*.</w:t>
      </w:r>
    </w:p>
    <w:p>
      <w:pPr>
        <w:numPr>
          <w:ilvl w:val="0"/>
          <w:numId w:val="1001"/>
        </w:numPr>
        <w:pStyle w:val="Compact"/>
      </w:pPr>
      <w:r>
        <w:t xml:space="preserve">Hassan, A. (2019). "Woodwork as Climate Control: The Legacy of Jeddah’s Rawashin." *Journal of Arabic Architecture*, 15(2), 45-60.</w:t>
      </w:r>
    </w:p>
    <w:p>
      <w:pPr>
        <w:numPr>
          <w:ilvl w:val="0"/>
          <w:numId w:val="1001"/>
        </w:numPr>
        <w:pStyle w:val="Compact"/>
      </w:pPr>
      <w:r>
        <w:t xml:space="preserve">Vision 2030 Framework. (2021). *National Housing Strategy*. Riyadh, Saudi Arabia.</w:t>
      </w:r>
    </w:p>
    <w:p>
      <w:pPr>
        <w:numPr>
          <w:ilvl w:val="0"/>
          <w:numId w:val="1001"/>
        </w:numPr>
        <w:pStyle w:val="Compact"/>
      </w:pPr>
      <w:r>
        <w:t xml:space="preserve">Islamic Arts Museum Malaysia. (2018). *Traditional Carpentry Techniques in the Islamic World*.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Renaissance: Integrating Traditional Carpenter Techniques into Modern Sustainable Construction in Saudi Arabia Jeddah</dc:title>
  <dc:creator/>
  <dc:language>en</dc:language>
  <cp:keywords/>
  <dcterms:created xsi:type="dcterms:W3CDTF">2026-07-29T13:45:05Z</dcterms:created>
  <dcterms:modified xsi:type="dcterms:W3CDTF">2026-07-29T13:45:05Z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