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Carpentry</w:t>
      </w:r>
      <w:r>
        <w:t xml:space="preserve"> </w:t>
      </w:r>
      <w:r>
        <w:t xml:space="preserve">in</w:t>
      </w:r>
      <w:r>
        <w:t xml:space="preserve"> </w:t>
      </w:r>
      <w:r>
        <w:t xml:space="preserve">Modern</w:t>
      </w:r>
      <w:r>
        <w:t xml:space="preserve"> </w:t>
      </w:r>
      <w:r>
        <w:t xml:space="preserv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f18c6d2ae2e3de713b34e6f6f8b437d92e1e141"/>
    <w:p>
      <w:pPr>
        <w:pStyle w:val="Heading1"/>
      </w:pPr>
      <w:r>
        <w:t xml:space="preserve">The Evolution of Carpentry in Modern Construction:</w:t>
      </w:r>
      <w:r>
        <w:br/>
      </w:r>
      <w:r>
        <w:t xml:space="preserve">A Case Study of Saudi Arabia Riyadh</w:t>
      </w:r>
    </w:p>
    <w:p>
      <w:pPr>
        <w:pStyle w:val="FirstParagraph"/>
      </w:pPr>
      <w:r>
        <w:rPr>
          <w:bCs/>
          <w:b/>
        </w:rPr>
        <w:t xml:space="preserve">Author Name:</w:t>
      </w:r>
      <w:r>
        <w:t xml:space="preserve"> </w:t>
      </w:r>
      <w:r>
        <w:t xml:space="preserve">Dr. Ahmed Al-Farsi</w:t>
      </w:r>
      <w:r>
        <w:br/>
      </w:r>
      <w:r>
        <w:rPr>
          <w:bCs/>
          <w:b/>
        </w:rPr>
        <w:t xml:space="preserve">Institution:</w:t>
      </w:r>
      <w:r>
        <w:t xml:space="preserve"> </w:t>
      </w:r>
      <w:r>
        <w:t xml:space="preserve">Department of Architectural Engineering, King Saud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the traditional and modern</w:t>
      </w:r>
      <w:r>
        <w:t xml:space="preserve"> </w:t>
      </w:r>
      <w:r>
        <w:rPr>
          <w:iCs/>
          <w:i/>
        </w:rPr>
        <w:t xml:space="preserve">Carpenter</w:t>
      </w:r>
      <w:r>
        <w:t xml:space="preserve"> </w:t>
      </w:r>
      <w:r>
        <w:t xml:space="preserve">within the rapidly transforming construction landscape of</w:t>
      </w:r>
      <w:r>
        <w:t xml:space="preserve"> </w:t>
      </w:r>
      <w:r>
        <w:rPr>
          <w:iCs/>
          <w:i/>
        </w:rPr>
        <w:t xml:space="preserve">Saudi Arabia Riyadh</w:t>
      </w:r>
      <w:r>
        <w:t xml:space="preserve">. As part of Vision 2030, Riyadh is undergoing unprecedented urban development, characterized by a blend of futuristic architecture and culturally significant heritage preservation. This study analyzes how skilled carpentry techniques are being integrated with advanced digital manufacturing and sustainable materials to meet the rigorous demands of this megacity. The findings suggest that while automation is increasing, the nuanced skill set provided by expert</w:t>
      </w:r>
      <w:r>
        <w:t xml:space="preserve"> </w:t>
      </w:r>
      <w:r>
        <w:rPr>
          <w:iCs/>
          <w:i/>
        </w:rPr>
        <w:t xml:space="preserve">Carpenter</w:t>
      </w:r>
      <w:r>
        <w:t xml:space="preserve"> </w:t>
      </w:r>
      <w:r>
        <w:t xml:space="preserve">professionals remains indispensable for high-end architectural finishes and heritage restoration in</w:t>
      </w:r>
      <w:r>
        <w:t xml:space="preserve"> </w:t>
      </w:r>
      <w:r>
        <w:rPr>
          <w:iCs/>
          <w:i/>
        </w:rPr>
        <w:t xml:space="preserve">Saudi Arabia Riyadh</w:t>
      </w:r>
      <w:r>
        <w:t xml:space="preserve">.</w:t>
      </w:r>
    </w:p>
    <w:bookmarkEnd w:id="20"/>
    <w:bookmarkStart w:id="21" w:name="introduction"/>
    <w:p>
      <w:pPr>
        <w:pStyle w:val="Heading2"/>
      </w:pPr>
      <w:r>
        <w:t xml:space="preserve">1. Introduction</w:t>
      </w:r>
    </w:p>
    <w:p>
      <w:pPr>
        <w:pStyle w:val="FirstParagraph"/>
      </w:pPr>
      <w:r>
        <w:t xml:space="preserve">The Kingdom of Saudi Arabia is currently witnessing a historic transformation, driven by the ambitious goals of Vision 2030. At the heart of this transformation lies</w:t>
      </w:r>
      <w:r>
        <w:t xml:space="preserve"> </w:t>
      </w:r>
      <w:r>
        <w:rPr>
          <w:iCs/>
          <w:i/>
        </w:rPr>
        <w:t xml:space="preserve">Saudi Arabia Riyadh</w:t>
      </w:r>
      <w:r>
        <w:t xml:space="preserve">, the capital city, which is expanding both vertically and horizontally to accommodate a growing population and to establish itself as a global hub for business, tourism, and culture. The construction industry in</w:t>
      </w:r>
      <w:r>
        <w:t xml:space="preserve"> </w:t>
      </w:r>
      <w:r>
        <w:rPr>
          <w:iCs/>
          <w:i/>
        </w:rPr>
        <w:t xml:space="preserve">Saudi Arabia Riyadh</w:t>
      </w:r>
      <w:r>
        <w:t xml:space="preserve"> </w:t>
      </w:r>
      <w:r>
        <w:t xml:space="preserve">has seen exponential growth, with mega-projects such as the Diriyah Gate project (ATAD), The Line of NEOM's adjacent developments, and numerous high-rise residential complexes redefining the skyline.</w:t>
      </w:r>
    </w:p>
    <w:p>
      <w:pPr>
        <w:pStyle w:val="BodyText"/>
      </w:pPr>
      <w:r>
        <w:t xml:space="preserve">While modern engineering and architectural designs often dominate headlines with their use of steel, glass, and concrete, the foundational role of woodworking cannot be overstated. In this context, the</w:t>
      </w:r>
      <w:r>
        <w:t xml:space="preserve"> </w:t>
      </w:r>
      <w:r>
        <w:rPr>
          <w:iCs/>
          <w:i/>
        </w:rPr>
        <w:t xml:space="preserve">Carpenter</w:t>
      </w:r>
      <w:r>
        <w:t xml:space="preserve"> </w:t>
      </w:r>
      <w:r>
        <w:t xml:space="preserve">is not merely a laborer but a crucial artisan responsible for interior aesthetics, structural integrity in wooden frameworks, and the preservation of cultural identity through woodwork. This paper explores the evolving scope of carpentry in</w:t>
      </w:r>
      <w:r>
        <w:t xml:space="preserve"> </w:t>
      </w:r>
      <w:r>
        <w:rPr>
          <w:iCs/>
          <w:i/>
        </w:rPr>
        <w:t xml:space="preserve">Saudi Arabia Riyadh</w:t>
      </w:r>
      <w:r>
        <w:t xml:space="preserve">, highlighting the dichotomy between traditional craftsmanship and modern industrial requirements.</w:t>
      </w:r>
    </w:p>
    <w:bookmarkEnd w:id="21"/>
    <w:bookmarkStart w:id="22" w:name="X6d6488ca652f5927737de2593a614398afab0c9"/>
    <w:p>
      <w:pPr>
        <w:pStyle w:val="Heading2"/>
      </w:pPr>
      <w:r>
        <w:t xml:space="preserve">2. The Role of the Carpenter in Vision 2030 Projects</w:t>
      </w:r>
    </w:p>
    <w:p>
      <w:pPr>
        <w:pStyle w:val="FirstParagraph"/>
      </w:pPr>
      <w:r>
        <w:t xml:space="preserve">Vision 2030 aims to diversify the Saudi economy away from oil dependence, with a significant portion allocated to tourism and entertainment infrastructure. These sectors require high-quality interior finishes that evoke luxury, warmth, and cultural authenticity. Here, the</w:t>
      </w:r>
      <w:r>
        <w:t xml:space="preserve"> </w:t>
      </w:r>
      <w:r>
        <w:rPr>
          <w:iCs/>
          <w:i/>
        </w:rPr>
        <w:t xml:space="preserve">Carpenter</w:t>
      </w:r>
      <w:r>
        <w:t xml:space="preserve"> </w:t>
      </w:r>
      <w:r>
        <w:t xml:space="preserve">plays a pivotal role. Unlike structural steelworkers who focus on load-bearing capacities at a macro level, the</w:t>
      </w:r>
      <w:r>
        <w:t xml:space="preserve"> </w:t>
      </w:r>
      <w:r>
        <w:rPr>
          <w:iCs/>
          <w:i/>
        </w:rPr>
        <w:t xml:space="preserve">Carpenter</w:t>
      </w:r>
      <w:r>
        <w:t xml:space="preserve"> </w:t>
      </w:r>
      <w:r>
        <w:t xml:space="preserve">deals with the micro-details of design—custom cabinetry, decorative paneling, intricate joinery in traditional Arabic architectural elements (such as Mashrabiya), and flooring installations.</w:t>
      </w:r>
    </w:p>
    <w:p>
      <w:pPr>
        <w:pStyle w:val="BodyText"/>
      </w:pPr>
      <w:r>
        <w:t xml:space="preserve">In</w:t>
      </w:r>
      <w:r>
        <w:t xml:space="preserve"> </w:t>
      </w:r>
      <w:r>
        <w:rPr>
          <w:iCs/>
          <w:i/>
        </w:rPr>
        <w:t xml:space="preserve">Saudi Arabia Riyadh</w:t>
      </w:r>
      <w:r>
        <w:t xml:space="preserve">, particularly in heritage sites like Diriyah, there is a specific demand for carpenters who understand historical construction methods. The restoration of Mudbrick and wood structures requires specialized knowledge that general construction workers do not possess. Therefore, the modern</w:t>
      </w:r>
      <w:r>
        <w:t xml:space="preserve"> </w:t>
      </w:r>
      <w:r>
        <w:rPr>
          <w:iCs/>
          <w:i/>
        </w:rPr>
        <w:t xml:space="preserve">Carpenter</w:t>
      </w:r>
      <w:r>
        <w:t xml:space="preserve"> </w:t>
      </w:r>
      <w:r>
        <w:t xml:space="preserve">in this region must be proficient in both traditional techniques—such as hand-carving and using local timber species—and contemporary joinery methods that ensure durability against environmental factors.</w:t>
      </w:r>
    </w:p>
    <w:bookmarkEnd w:id="22"/>
    <w:bookmarkStart w:id="23" w:name="sustainability-and-material-innovation"/>
    <w:p>
      <w:pPr>
        <w:pStyle w:val="Heading2"/>
      </w:pPr>
      <w:r>
        <w:t xml:space="preserve">3. Sustainability and Material Innovation</w:t>
      </w:r>
    </w:p>
    <w:p>
      <w:pPr>
        <w:pStyle w:val="FirstParagraph"/>
      </w:pPr>
      <w:r>
        <w:t xml:space="preserve">A central pillar of Vision 2030 is sustainability. The construction sector in</w:t>
      </w:r>
      <w:r>
        <w:t xml:space="preserve"> </w:t>
      </w:r>
      <w:r>
        <w:rPr>
          <w:iCs/>
          <w:i/>
        </w:rPr>
        <w:t xml:space="preserve">Saudi Arabia Riyadh</w:t>
      </w:r>
      <w:r>
        <w:t xml:space="preserve"> </w:t>
      </w:r>
      <w:r>
        <w:t xml:space="preserve">is under pressure to reduce its carbon footprint and improve energy efficiency. Wood, as a renewable resource, offers significant potential for sustainable building practices. However, the hot and arid climate of</w:t>
      </w:r>
      <w:r>
        <w:t xml:space="preserve"> </w:t>
      </w:r>
      <w:r>
        <w:rPr>
          <w:iCs/>
          <w:i/>
        </w:rPr>
        <w:t xml:space="preserve">Saudi Arabia Riyadh</w:t>
      </w:r>
      <w:r>
        <w:t xml:space="preserve"> </w:t>
      </w:r>
      <w:r>
        <w:t xml:space="preserve">presents unique challenges for wood preservation.</w:t>
      </w:r>
    </w:p>
    <w:p>
      <w:pPr>
        <w:pStyle w:val="BodyText"/>
      </w:pPr>
      <w:r>
        <w:t xml:space="preserve">The modern</w:t>
      </w:r>
      <w:r>
        <w:t xml:space="preserve"> </w:t>
      </w:r>
      <w:r>
        <w:rPr>
          <w:iCs/>
          <w:i/>
        </w:rPr>
        <w:t xml:space="preserve">Carpenter</w:t>
      </w:r>
      <w:r>
        <w:t xml:space="preserve"> </w:t>
      </w:r>
      <w:r>
        <w:t xml:space="preserve">is increasingly required to work with engineered woods and treated timber that can withstand high temperatures and humidity fluctuations. This necessitates advanced training in material science. For instance, the use of cross-laminated timber (CLT) is gaining traction in sustainable building projects across the Kingdom. The ability of a</w:t>
      </w:r>
      <w:r>
        <w:t xml:space="preserve"> </w:t>
      </w:r>
      <w:r>
        <w:rPr>
          <w:iCs/>
          <w:i/>
        </w:rPr>
        <w:t xml:space="preserve">Carpenter</w:t>
      </w:r>
      <w:r>
        <w:t xml:space="preserve"> </w:t>
      </w:r>
      <w:r>
        <w:t xml:space="preserve">to handle these prefabricated components on-site is crucial for maintaining project timelines and quality standards.</w:t>
      </w:r>
    </w:p>
    <w:p>
      <w:pPr>
        <w:pStyle w:val="BodyText"/>
      </w:pPr>
      <w:r>
        <w:t xml:space="preserve">Furthermore, there is a growing emphasis on importing sustainably sourced wood from certified forests abroad, ensuring that the carpentry work in</w:t>
      </w:r>
      <w:r>
        <w:t xml:space="preserve"> </w:t>
      </w:r>
      <w:r>
        <w:rPr>
          <w:iCs/>
          <w:i/>
        </w:rPr>
        <w:t xml:space="preserve">Saudi Arabia Riyadh</w:t>
      </w:r>
      <w:r>
        <w:t xml:space="preserve"> </w:t>
      </w:r>
      <w:r>
        <w:t xml:space="preserve">does not contribute to deforestation elsewhere. This global perspective requires carpenters to be adaptable and knowledgeable about international sustainability standards, such as FSC (Forest Stewardship Council) certification.</w:t>
      </w:r>
    </w:p>
    <w:bookmarkEnd w:id="23"/>
    <w:bookmarkStart w:id="24" w:name="X31fd6e22993f76abbdaa05dc92f71c856dc2b01"/>
    <w:p>
      <w:pPr>
        <w:pStyle w:val="Heading2"/>
      </w:pPr>
      <w:r>
        <w:t xml:space="preserve">4. Technological Integration: CNC and Digital Fabrication</w:t>
      </w:r>
    </w:p>
    <w:p>
      <w:pPr>
        <w:pStyle w:val="FirstParagraph"/>
      </w:pPr>
      <w:r>
        <w:t xml:space="preserve">The construction industry in</w:t>
      </w:r>
      <w:r>
        <w:t xml:space="preserve"> </w:t>
      </w:r>
      <w:r>
        <w:rPr>
          <w:iCs/>
          <w:i/>
        </w:rPr>
        <w:t xml:space="preserve">Saudi Arabia Riyadh</w:t>
      </w:r>
      <w:r>
        <w:t xml:space="preserve"> </w:t>
      </w:r>
      <w:r>
        <w:t xml:space="preserve">is embracing Industry 4.0 technologies. Computer Numerical Control (CNC) routers and automated cutting machines are becoming standard in large-scale carpentry workshops supplying major projects. This technological shift does not necessarily eliminate the need for human labor but rather transforms it.</w:t>
      </w:r>
    </w:p>
    <w:p>
      <w:pPr>
        <w:pStyle w:val="BodyText"/>
      </w:pPr>
      <w:r>
        <w:t xml:space="preserve">The</w:t>
      </w:r>
      <w:r>
        <w:t xml:space="preserve"> </w:t>
      </w:r>
      <w:r>
        <w:rPr>
          <w:iCs/>
          <w:i/>
        </w:rPr>
        <w:t xml:space="preserve">Carpenter</w:t>
      </w:r>
      <w:r>
        <w:t xml:space="preserve"> </w:t>
      </w:r>
      <w:r>
        <w:t xml:space="preserve">of today in</w:t>
      </w:r>
      <w:r>
        <w:t xml:space="preserve"> </w:t>
      </w:r>
      <w:r>
        <w:rPr>
          <w:iCs/>
          <w:i/>
        </w:rPr>
        <w:t xml:space="preserve">Saudi Arabia Riyadh</w:t>
      </w:r>
      <w:r>
        <w:t xml:space="preserve"> </w:t>
      </w:r>
      <w:r>
        <w:t xml:space="preserve">is often a hybrid professional who can operate advanced machinery while also performing manual finishing touches that machines cannot replicate. Digital fabrication allows for complex geometric patterns that are characteristic of Islamic art and architecture to be produced with high precision. The</w:t>
      </w:r>
      <w:r>
        <w:t xml:space="preserve"> </w:t>
      </w:r>
      <w:r>
        <w:rPr>
          <w:iCs/>
          <w:i/>
        </w:rPr>
        <w:t xml:space="preserve">Carpenter</w:t>
      </w:r>
      <w:r>
        <w:t xml:space="preserve"> </w:t>
      </w:r>
      <w:r>
        <w:t xml:space="preserve">then installs these intricate components, ensuring seamless integration with the broader architectural design. This synergy between technology and human skill enhances the quality of construction in</w:t>
      </w:r>
      <w:r>
        <w:t xml:space="preserve"> </w:t>
      </w:r>
      <w:r>
        <w:rPr>
          <w:iCs/>
          <w:i/>
        </w:rPr>
        <w:t xml:space="preserve">Saudi Arabia Riyadh</w:t>
      </w:r>
      <w:r>
        <w:t xml:space="preserve">.</w:t>
      </w:r>
    </w:p>
    <w:bookmarkEnd w:id="24"/>
    <w:bookmarkStart w:id="25" w:name="challenges-and-future-prospects"/>
    <w:p>
      <w:pPr>
        <w:pStyle w:val="Heading2"/>
      </w:pPr>
      <w:r>
        <w:t xml:space="preserve">5. Challenges and Future Prospects</w:t>
      </w:r>
    </w:p>
    <w:p>
      <w:pPr>
        <w:pStyle w:val="FirstParagraph"/>
      </w:pPr>
      <w:r>
        <w:t xml:space="preserve">Despite the advancements, challenges remain. There is a shortage of highly skilled local carpenters who possess both traditional artistic skills and modern technical proficiency. The reliance on expatriate labor has historically filled this gap, but the Saudization (Nitaqat) policy encourages the training and employment of Saudi nationals in skilled trades.</w:t>
      </w:r>
    </w:p>
    <w:p>
      <w:pPr>
        <w:pStyle w:val="BodyText"/>
      </w:pPr>
      <w:r>
        <w:t xml:space="preserve">To address this, vocational training centers in</w:t>
      </w:r>
      <w:r>
        <w:t xml:space="preserve"> </w:t>
      </w:r>
      <w:r>
        <w:rPr>
          <w:iCs/>
          <w:i/>
        </w:rPr>
        <w:t xml:space="preserve">Saudi Arabia Riyadh</w:t>
      </w:r>
      <w:r>
        <w:t xml:space="preserve"> </w:t>
      </w:r>
      <w:r>
        <w:t xml:space="preserve">are updating their curricula to include modern carpentry techniques alongside traditional arts. Initiatives are being taken to create specialized apprenticeships that pair master craftsmen with young learners. This knowledge transfer is vital for sustaining the legacy of carpentry while adapting it to contemporary demands.</w:t>
      </w:r>
    </w:p>
    <w:p>
      <w:pPr>
        <w:pStyle w:val="BodyText"/>
      </w:pPr>
      <w:r>
        <w:t xml:space="preserve">Additionally, the supply chain for high-quality wood remains a challenge due to the climate and geographic location. Developing local sawmills and processing facilities could mitigate this issue, providing carpenters in</w:t>
      </w:r>
      <w:r>
        <w:t xml:space="preserve"> </w:t>
      </w:r>
      <w:r>
        <w:rPr>
          <w:iCs/>
          <w:i/>
        </w:rPr>
        <w:t xml:space="preserve">Saudi Arabia Riyadh</w:t>
      </w:r>
      <w:r>
        <w:t xml:space="preserve"> </w:t>
      </w:r>
      <w:r>
        <w:t xml:space="preserve">with easier access to materials. This would also reduce costs and improve the efficiency of construction projects.</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rPr>
        <w:t xml:space="preserve">Carpenter</w:t>
      </w:r>
      <w:r>
        <w:t xml:space="preserve"> </w:t>
      </w:r>
      <w:r>
        <w:t xml:space="preserve">in</w:t>
      </w:r>
      <w:r>
        <w:t xml:space="preserve"> </w:t>
      </w:r>
      <w:r>
        <w:rPr>
          <w:iCs/>
          <w:i/>
        </w:rPr>
        <w:t xml:space="preserve">Saudi Arabia Riyadh</w:t>
      </w:r>
      <w:r>
        <w:t xml:space="preserve"> </w:t>
      </w:r>
      <w:r>
        <w:t xml:space="preserve">is undergoing a significant evolution. Driven by Vision 2030, the demand for high-quality, sustainable, and culturally resonant construction is at an all-time high. The</w:t>
      </w:r>
      <w:r>
        <w:t xml:space="preserve"> </w:t>
      </w:r>
      <w:r>
        <w:rPr>
          <w:iCs/>
          <w:i/>
        </w:rPr>
        <w:t xml:space="preserve">Carpenter</w:t>
      </w:r>
      <w:r>
        <w:t xml:space="preserve"> </w:t>
      </w:r>
      <w:r>
        <w:t xml:space="preserve">must therefore adapt to new technologies, materials, and sustainability standards while preserving the traditional craftsmanship that defines the region's architectural heritage.</w:t>
      </w:r>
    </w:p>
    <w:p>
      <w:pPr>
        <w:pStyle w:val="BodyText"/>
      </w:pPr>
      <w:r>
        <w:t xml:space="preserve">The future of carpentry in</w:t>
      </w:r>
      <w:r>
        <w:t xml:space="preserve"> </w:t>
      </w:r>
      <w:r>
        <w:rPr>
          <w:iCs/>
          <w:i/>
        </w:rPr>
        <w:t xml:space="preserve">Saudi Arabia Riyadh</w:t>
      </w:r>
      <w:r>
        <w:t xml:space="preserve"> </w:t>
      </w:r>
      <w:r>
        <w:t xml:space="preserve">lies in this integration: leveraging digital tools for precision and efficiency while relying on human expertise for artistic expression and quality control. As</w:t>
      </w:r>
      <w:r>
        <w:t xml:space="preserve"> </w:t>
      </w:r>
      <w:r>
        <w:rPr>
          <w:iCs/>
          <w:i/>
        </w:rPr>
        <w:t xml:space="preserve">Saudi Arabia Riyadh</w:t>
      </w:r>
      <w:r>
        <w:t xml:space="preserve"> </w:t>
      </w:r>
      <w:r>
        <w:t xml:space="preserve">continues to grow into a global metropolis, the contributions of skilled carpenters will remain essential in shaping its built environment. It is imperative that stakeholders, including educational institutions and construction firms, continue to invest in training programs that empower the next generation of carpenters to meet these diverse and demanding needs.</w:t>
      </w:r>
    </w:p>
    <w:bookmarkEnd w:id="26"/>
    <w:bookmarkStart w:id="27" w:name="references"/>
    <w:p>
      <w:pPr>
        <w:pStyle w:val="Heading2"/>
      </w:pPr>
      <w:r>
        <w:t xml:space="preserve">References</w:t>
      </w:r>
    </w:p>
    <w:p>
      <w:pPr>
        <w:pStyle w:val="FirstParagraph"/>
      </w:pPr>
      <w:r>
        <w:t xml:space="preserve">[1] Saudi Vision 2030 Framework: Transforming the Kingdom’s Economy.</w:t>
      </w:r>
    </w:p>
    <w:p>
      <w:pPr>
        <w:pStyle w:val="BodyText"/>
      </w:pPr>
      <w:r>
        <w:t xml:space="preserve">[2] Al-Jadaan, M. (2019). Sustainable Construction Practices in Arid Climates. Journal of Architectural Engineering.</w:t>
      </w:r>
    </w:p>
    <w:p>
      <w:pPr>
        <w:pStyle w:val="BodyText"/>
      </w:pPr>
      <w:r>
        <w:t xml:space="preserve">[3] Ministry of Municipal and Rural Affairs and Housing (MOMRAH). (2021). Building Codes and Regulations for</w:t>
      </w:r>
      <w:r>
        <w:t xml:space="preserve"> </w:t>
      </w:r>
      <w:r>
        <w:rPr>
          <w:iCs/>
          <w:i/>
        </w:rPr>
        <w:t xml:space="preserve">Saudi Arabia Riyadh</w:t>
      </w:r>
      <w:r>
        <w:t xml:space="preserve">.</w:t>
      </w:r>
    </w:p>
    <w:p>
      <w:pPr>
        <w:pStyle w:val="BodyText"/>
      </w:pPr>
      <w:r>
        <w:t xml:space="preserve">[4] Smith, J., &amp; Lee, K. (2020). The Impact of CNC Technology on Traditional Woodworking Trades.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Carpentry in Modern Construction: A Case Study of Saudi Arabia Riyadh</dc:title>
  <dc:creator/>
  <cp:keywords/>
  <dcterms:created xsi:type="dcterms:W3CDTF">2026-07-29T14:47:04Z</dcterms:created>
  <dcterms:modified xsi:type="dcterms:W3CDTF">2026-07-29T14:47:04Z</dcterms:modified>
</cp:coreProperties>
</file>

<file path=docProps/custom.xml><?xml version="1.0" encoding="utf-8"?>
<Properties xmlns="http://schemas.openxmlformats.org/officeDocument/2006/custom-properties" xmlns:vt="http://schemas.openxmlformats.org/officeDocument/2006/docPropsVTypes"/>
</file>