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the</w:t>
      </w:r>
      <w:r>
        <w:t xml:space="preserve"> </w:t>
      </w:r>
      <w:r>
        <w:t xml:space="preserve">Artisanal</w:t>
      </w:r>
      <w:r>
        <w:t xml:space="preserve"> </w:t>
      </w:r>
      <w:r>
        <w:t xml:space="preserve">Carpenter</w:t>
      </w:r>
      <w:r>
        <w:t xml:space="preserve"> </w:t>
      </w:r>
      <w:r>
        <w:t xml:space="preserve">in</w:t>
      </w:r>
      <w:r>
        <w:t xml:space="preserve"> </w:t>
      </w:r>
      <w:r>
        <w:t xml:space="preserve">Senegal</w:t>
      </w:r>
      <w:r>
        <w:t xml:space="preserve"> </w:t>
      </w:r>
      <w:r>
        <w:t xml:space="preserve">Dakar:</w:t>
      </w:r>
      <w:r>
        <w:t xml:space="preserve"> </w:t>
      </w:r>
      <w:r>
        <w:t xml:space="preserve">Integrating</w:t>
      </w:r>
      <w:r>
        <w:t xml:space="preserve"> </w:t>
      </w:r>
      <w:r>
        <w:t xml:space="preserve">Traditional</w:t>
      </w:r>
      <w:r>
        <w:t xml:space="preserve"> </w:t>
      </w:r>
      <w:r>
        <w:t xml:space="preserve">Craftsmanship</w:t>
      </w:r>
      <w:r>
        <w:t xml:space="preserve"> </w:t>
      </w:r>
      <w:r>
        <w:t xml:space="preserve">with</w:t>
      </w:r>
      <w:r>
        <w:t xml:space="preserve"> </w:t>
      </w:r>
      <w:r>
        <w:t xml:space="preserve">Sustainable</w:t>
      </w:r>
      <w:r>
        <w:t xml:space="preserve"> </w:t>
      </w:r>
      <w:r>
        <w:t xml:space="preserve">Urban</w:t>
      </w:r>
      <w:r>
        <w:t xml:space="preserve"> </w:t>
      </w:r>
      <w:r>
        <w:t xml:space="preserve">Development</w:t>
      </w:r>
    </w:p>
    <w:bookmarkStart w:id="36" w:name="Xc63b18bf7bc3f3aeb80f6043709360e5cf82f36"/>
    <w:p>
      <w:pPr>
        <w:pStyle w:val="Heading1"/>
      </w:pPr>
      <w:r>
        <w:t xml:space="preserve">The Resurgence of the Artisanal Carpenter in Senegal Dakar:</w:t>
      </w:r>
      <w:r>
        <w:br/>
      </w:r>
      <w:r>
        <w:t xml:space="preserve">Integrating Traditional Craftsmanship with Sustainable Urban Development</w:t>
      </w:r>
    </w:p>
    <w:p>
      <w:pPr>
        <w:pStyle w:val="FirstParagraph"/>
      </w:pPr>
      <w:r>
        <w:rPr>
          <w:bCs/>
          <w:b/>
        </w:rPr>
        <w:t xml:space="preserve">Preliminary Draft for Academic Conference Proceedings</w:t>
      </w:r>
    </w:p>
    <w:p>
      <w:pPr>
        <w:pStyle w:val="BodyText"/>
      </w:pPr>
      <w:r>
        <w:rPr>
          <w:iCs/>
          <w:i/>
        </w:rPr>
        <w:t xml:space="preserve">A Proposal for the Integration of Local Carpentry Practices into Urban Planning Frameworks in Senegal Dakar</w:t>
      </w:r>
    </w:p>
    <w:p>
      <w:pPr>
        <w:pStyle w:val="BodyText"/>
      </w:pPr>
      <w:r>
        <w:t xml:space="preserve"> </w:t>
      </w:r>
    </w:p>
    <w:bookmarkStart w:id="20" w:name="abstract"/>
    <w:p>
      <w:pPr>
        <w:pStyle w:val="Heading2"/>
      </w:pPr>
      <w:r>
        <w:t xml:space="preserve">Abstract</w:t>
      </w:r>
    </w:p>
    <w:p>
      <w:pPr>
        <w:pStyle w:val="FirstParagraph"/>
      </w:pPr>
      <w:r>
        <w:t xml:space="preserve">This conference paper explores the critical role of the traditional</w:t>
      </w:r>
      <w:r>
        <w:t xml:space="preserve"> </w:t>
      </w:r>
      <w:r>
        <w:rPr>
          <w:bCs/>
          <w:b/>
        </w:rPr>
        <w:t xml:space="preserve">Carpenter</w:t>
      </w:r>
      <w:r>
        <w:t xml:space="preserve">, known locally as *Menuisier*, within the rapidly urbanizing landscape of</w:t>
      </w:r>
    </w:p>
    <w:p>
      <w:pPr>
        <w:pStyle w:val="BodyText"/>
      </w:pPr>
      <w:r>
        <w:t xml:space="preserve">Dakar, Senegal**. As Dakar faces unprecedented challenges related to housing shortages, infrastructure strain, and environmental sustainability, there is a pressing need to re-evaluate local construction methods. This study argues that the indigenous carpentry trade is not merely a relic of the past but a vital component of sustainable urban resilience. By analyzing current practices in</w:t>
      </w:r>
      <w:r>
        <w:t xml:space="preserve"> </w:t>
      </w:r>
      <w:r>
        <w:rPr>
          <w:bCs/>
          <w:b/>
        </w:rPr>
        <w:t xml:space="preserve">Senegal Dakar</w:t>
      </w:r>
      <w:r>
        <w:t xml:space="preserve">, we demonstrate how integrating artisanal skills with modern building codes can reduce carbon footprints, lower housing costs, and preserve cultural heritage. The paper concludes with policy recommendations for stakeholders to formalize and support the carpentry sector as a pillar of national development.</w:t>
      </w:r>
    </w:p>
    <w:p>
      <w:pPr>
        <w:pStyle w:val="BodyText"/>
      </w:pPr>
      <w:r>
        <w:t xml:space="preserve"> </w:t>
      </w:r>
    </w:p>
    <w:bookmarkEnd w:id="20"/>
    <w:bookmarkStart w:id="22" w:name="introduction"/>
    <w:p>
      <w:pPr>
        <w:pStyle w:val="Heading2"/>
      </w:pPr>
      <w:r>
        <w:t xml:space="preserve">1. Introduction</w:t>
      </w:r>
    </w:p>
    <w:p>
      <w:pPr>
        <w:pStyle w:val="FirstParagraph"/>
      </w:pPr>
      <w:r>
        <w:t xml:space="preserve">The city of</w:t>
      </w:r>
      <w:r>
        <w:t xml:space="preserve"> </w:t>
      </w:r>
      <w:r>
        <w:rPr>
          <w:bCs/>
          <w:b/>
        </w:rPr>
        <w:t xml:space="preserve">Dakar</w:t>
      </w:r>
      <w:r>
        <w:t xml:space="preserve">, the capital of</w:t>
      </w:r>
      <w:r>
        <w:t xml:space="preserve"> </w:t>
      </w:r>
      <w:hyperlink r:id="rId21">
        <w:r>
          <w:rPr>
            <w:rStyle w:val="Hyperlink"/>
            <w:bCs/>
            <w:b/>
          </w:rPr>
          <w:t xml:space="preserve">Senegal</w:t>
        </w:r>
      </w:hyperlink>
      <w:r>
        <w:t xml:space="preserve">, stands at a crossroads. With one of the fastest-growing populations in West Africa, the metropolis is grappling with an acute housing deficit and inadequate infrastructure. While international development agencies often propose high-tech, mass-produced solutions to these crises, there is an emerging consensus that local artisanal expertise offers a more culturally appropriate and economically viable path forward. Central to this debate is the figure of the</w:t>
      </w:r>
      <w:r>
        <w:t xml:space="preserve"> </w:t>
      </w:r>
      <w:r>
        <w:rPr>
          <w:bCs/>
          <w:b/>
        </w:rPr>
        <w:t xml:space="preserve">Carpenter</w:t>
      </w:r>
      <w:r>
        <w:t xml:space="preserve">. In many Western contexts, carpentry has been largely industrialized; however in</w:t>
      </w:r>
    </w:p>
    <w:p>
      <w:pPr>
        <w:pStyle w:val="BodyText"/>
      </w:pPr>
      <w:r>
        <w:t xml:space="preserve">Senegal Dakar**, it remains a deeply rooted, labor-intensive craft that relies on specific local timber resources and generational knowledge.</w:t>
      </w:r>
    </w:p>
    <w:p>
      <w:pPr>
        <w:pStyle w:val="BodyText"/>
      </w:pPr>
      <w:r>
        <w:t xml:space="preserve">The objective of this paper is to highlight the symbiotic relationship between the</w:t>
      </w:r>
      <w:r>
        <w:t xml:space="preserve"> </w:t>
      </w:r>
      <w:r>
        <w:rPr>
          <w:bCs/>
          <w:b/>
        </w:rPr>
        <w:t xml:space="preserve">Carpenter</w:t>
      </w:r>
      <w:r>
        <w:t xml:space="preserve"> </w:t>
      </w:r>
      <w:r>
        <w:t xml:space="preserve">and the urban fabric of</w:t>
      </w:r>
    </w:p>
    <w:p>
      <w:pPr>
        <w:pStyle w:val="BodyText"/>
      </w:pPr>
      <w:r>
        <w:t xml:space="preserve">Seneagal Dakar**. We posit that neglecting this sector results in economic exclusion and environmental degradation. Conversely, harnessing their skills can lead to innovative, low-cost housing solutions that are both durable and aesthetically representative of Senegalese identity.</w:t>
      </w:r>
    </w:p>
    <w:bookmarkEnd w:id="22"/>
    <w:bookmarkStart w:id="26" w:name="contextualizing-the-carpenter-in-dakar"/>
    <w:p>
      <w:pPr>
        <w:pStyle w:val="Heading2"/>
      </w:pPr>
      <w:r>
        <w:t xml:space="preserve">2. Contextualizing the Carpenter in Dakar</w:t>
      </w:r>
    </w:p>
    <w:p>
      <w:pPr>
        <w:pStyle w:val="FirstParagraph"/>
      </w:pPr>
      <w:r>
        <w:t xml:space="preserve">In</w:t>
      </w:r>
    </w:p>
    <w:p>
      <w:pPr>
        <w:pStyle w:val="BodyText"/>
      </w:pPr>
      <w:r>
        <w:t xml:space="preserve">Seneegal Dakar**, the</w:t>
      </w:r>
      <w:r>
        <w:t xml:space="preserve"> </w:t>
      </w:r>
      <w:r>
        <w:rPr>
          <w:bCs/>
          <w:b/>
        </w:rPr>
        <w:t xml:space="preserve">Carpenter</w:t>
      </w:r>
      <w:r>
        <w:t xml:space="preserve"> </w:t>
      </w:r>
      <w:r>
        <w:t xml:space="preserve">operates at the intersection of informal economies and formal construction needs. Unlike industrialized nations where prefabricated components dominate, a significant portion of residential and commercial structures in</w:t>
      </w:r>
      <w:r>
        <w:t xml:space="preserve"> </w:t>
      </w:r>
      <w:hyperlink r:id="rId23">
        <w:r>
          <w:rPr>
            <w:rStyle w:val="Hyperlink"/>
          </w:rPr>
          <w:t xml:space="preserve">Dakar</w:t>
        </w:r>
      </w:hyperlink>
      <w:r>
        <w:t xml:space="preserve"> </w:t>
      </w:r>
      <w:r>
        <w:t xml:space="preserve">relies on site-built wooden elements for roofing, doors, windows, and decorative facades.</w:t>
      </w:r>
    </w:p>
    <w:bookmarkStart w:id="24" w:name="the-evolution-of-materials"/>
    <w:p>
      <w:pPr>
        <w:pStyle w:val="Heading3"/>
      </w:pPr>
      <w:r>
        <w:t xml:space="preserve">2.1 The Evolution of Materials</w:t>
      </w:r>
    </w:p>
    <w:p>
      <w:pPr>
        <w:pStyle w:val="FirstParagraph"/>
      </w:pPr>
      <w:r>
        <w:t xml:space="preserve">Historically,</w:t>
      </w:r>
    </w:p>
    <w:p>
      <w:pPr>
        <w:pStyle w:val="BodyText"/>
      </w:pPr>
      <w:r>
        <w:t xml:space="preserve">Carpenters in Dakar relied heavily on indigenous hardwoods such as the Rosewood (*Dalbergia melanoxylon*) and various mango varieties. However due to deforestation and strict environmental regulations aimed at protecting Senegal’s dwindling forests, there has been a material shift. Contemporary</w:t>
      </w:r>
    </w:p>
    <w:p>
      <w:pPr>
        <w:pStyle w:val="BodyText"/>
      </w:pPr>
      <w:r>
        <w:t xml:space="preserve">Carpenter professionals are increasingly utilizing treated pine, imported woods, or sustainable alternatives like bamboo-reinforced composites. This transition presents both challenges and opportunities for skill adaptation.</w:t>
      </w:r>
    </w:p>
    <w:bookmarkEnd w:id="24"/>
    <w:bookmarkStart w:id="25" w:name="socio-economic-impact"/>
    <w:p>
      <w:pPr>
        <w:pStyle w:val="Heading3"/>
      </w:pPr>
      <w:r>
        <w:t xml:space="preserve">2.2 Socio-Economic Impact</w:t>
      </w:r>
    </w:p>
    <w:p>
      <w:pPr>
        <w:pStyle w:val="FirstParagraph"/>
      </w:pPr>
      <w:r>
        <w:t xml:space="preserve">The carpentry trade in</w:t>
      </w:r>
    </w:p>
    <w:p>
      <w:pPr>
        <w:pStyle w:val="BodyText"/>
      </w:pPr>
      <w:r>
        <w:t xml:space="preserve">Seneegal Dakar** provides livelihoods for thousands of artisans, many of whom operate within the informal sector. These workshops are often clustered in specific neighborhoods such as Médina or Grand Yoff, creating economic hubs that support ancillary trades like varnishing and metalworking. For the urban planner in</w:t>
      </w:r>
      <w:r>
        <w:t xml:space="preserve"> </w:t>
      </w:r>
      <w:hyperlink r:id="rId23">
        <w:r>
          <w:rPr>
            <w:rStyle w:val="Hyperlink"/>
          </w:rPr>
          <w:t xml:space="preserve">Dakar</w:t>
        </w:r>
      </w:hyperlink>
      <w:r>
        <w:t xml:space="preserve">, ignoring these clusters means ignoring a massive portion of the local economy.</w:t>
      </w:r>
    </w:p>
    <w:bookmarkEnd w:id="25"/>
    <w:bookmarkEnd w:id="26"/>
    <w:bookmarkStart w:id="28" w:name="challenges-facing-the-sector"/>
    <w:p>
      <w:pPr>
        <w:pStyle w:val="Heading2"/>
      </w:pPr>
      <w:r>
        <w:t xml:space="preserve">3. Challenges Facing the Sector</w:t>
      </w:r>
    </w:p>
    <w:p>
      <w:pPr>
        <w:pStyle w:val="FirstParagraph"/>
      </w:pPr>
      <w:r>
        <w:t xml:space="preserve">Despite their importance,</w:t>
      </w:r>
    </w:p>
    <w:p>
      <w:pPr>
        <w:pStyle w:val="BodyText"/>
      </w:pPr>
      <w:r>
        <w:t xml:space="preserve">Carpenters in Senegal Dakar** face significant hurdles that threaten their viability and output quality.</w:t>
      </w:r>
    </w:p>
    <w:p>
      <w:pPr>
        <w:pStyle w:val="BodyText"/>
      </w:pPr>
      <w:r>
        <w:rPr>
          <w:bCs/>
          <w:b/>
        </w:rPr>
        <w:t xml:space="preserve">Lack of Standardization:</w:t>
      </w:r>
    </w:p>
    <w:p>
      <w:pPr>
        <w:numPr>
          <w:ilvl w:val="0"/>
          <w:numId w:val="1001"/>
        </w:numPr>
        <w:pStyle w:val="Compact"/>
      </w:pPr>
      <w:r>
        <w:t xml:space="preserve">The absence of strict enforcement on building codes leads to inconsistent quality. Some</w:t>
      </w:r>
      <w:r>
        <w:t xml:space="preserve"> </w:t>
      </w:r>
      <w:hyperlink r:id="rId27">
        <w:r>
          <w:rPr>
            <w:rStyle w:val="Hyperlink"/>
          </w:rPr>
          <w:t xml:space="preserve">Carpenters</w:t>
        </w:r>
      </w:hyperlink>
      <w:r>
        <w:t xml:space="preserve"> </w:t>
      </w:r>
      <w:r>
        <w:t xml:space="preserve">may use inferior materials or techniques that do not meet seismic or fire safety standards, posing risks in densely populated areas like Plateau.</w:t>
      </w:r>
    </w:p>
    <w:p>
      <w:pPr>
        <w:pStyle w:val="FirstParagraph"/>
      </w:pPr>
      <w:r>
        <w:rPr>
          <w:bCs/>
          <w:b/>
        </w:rPr>
        <w:t xml:space="preserve">Skill Gaps and Education:</w:t>
      </w:r>
    </w:p>
    <w:p>
      <w:pPr>
        <w:numPr>
          <w:ilvl w:val="0"/>
          <w:numId w:val="1002"/>
        </w:numPr>
        <w:pStyle w:val="Compact"/>
      </w:pPr>
      <w:r>
        <w:t xml:space="preserve">Apprenticeship models, while effective for passing down oral traditions, often lack formal training in structural engineering principles or modern design software. There is a disconnect between traditional aesthetic sensibilities and modern architectural requirements.</w:t>
      </w:r>
    </w:p>
    <w:p>
      <w:pPr>
        <w:pStyle w:val="FirstParagraph"/>
      </w:pPr>
      <w:r>
        <w:rPr>
          <w:bCs/>
          <w:b/>
        </w:rPr>
        <w:t xml:space="preserve">Access to Finance and Tools:</w:t>
      </w:r>
    </w:p>
    <w:p>
      <w:pPr>
        <w:numPr>
          <w:ilvl w:val="0"/>
          <w:numId w:val="1003"/>
        </w:numPr>
        <w:pStyle w:val="Compact"/>
      </w:pPr>
      <w:r>
        <w:t xml:space="preserve">Many</w:t>
      </w:r>
      <w:r>
        <w:t xml:space="preserve"> </w:t>
      </w:r>
      <w:r>
        <w:rPr>
          <w:bCs/>
          <w:b/>
        </w:rPr>
        <w:t xml:space="preserve">Carpenters</w:t>
      </w:r>
      <w:r>
        <w:t xml:space="preserve"> </w:t>
      </w:r>
      <w:r>
        <w:t xml:space="preserve">struggle to access credit for purchasing advanced tools that increase efficiency, such as CNC routers or laser levels. This limits their ability to compete with large-scale industrial contractors.</w:t>
      </w:r>
    </w:p>
    <w:bookmarkEnd w:id="28"/>
    <w:bookmarkStart w:id="32" w:name="X44817fb25b840db5d00f682bbf9d3ec2ab1f221"/>
    <w:p>
      <w:pPr>
        <w:pStyle w:val="Heading2"/>
      </w:pPr>
      <w:r>
        <w:t xml:space="preserve">4. Opportunities for Sustainable Integration</w:t>
      </w:r>
    </w:p>
    <w:p>
      <w:pPr>
        <w:pStyle w:val="FirstParagraph"/>
      </w:pPr>
      <w:r>
        <w:t xml:space="preserve">To address these challenges, we propose a framework that leverages the strengths of the</w:t>
      </w:r>
      <w:r>
        <w:t xml:space="preserve"> </w:t>
      </w:r>
      <w:r>
        <w:rPr>
          <w:bCs/>
          <w:b/>
        </w:rPr>
        <w:t xml:space="preserve">Carpenter</w:t>
      </w:r>
      <w:r>
        <w:t xml:space="preserve"> </w:t>
      </w:r>
      <w:r>
        <w:t xml:space="preserve">while mitigating risks through targeted interventions in</w:t>
      </w:r>
    </w:p>
    <w:p>
      <w:pPr>
        <w:pStyle w:val="BodyText"/>
      </w:pPr>
      <w:r>
        <w:t xml:space="preserve">Dakar**.</w:t>
      </w:r>
    </w:p>
    <w:bookmarkStart w:id="29" w:name="promoting-sustainable-wood-sourcing"/>
    <w:p>
      <w:pPr>
        <w:pStyle w:val="Heading3"/>
      </w:pPr>
      <w:r>
        <w:t xml:space="preserve">4.1 Promoting Sustainable Wood Sourcing</w:t>
      </w:r>
    </w:p>
    <w:p>
      <w:pPr>
        <w:pStyle w:val="FirstParagraph"/>
      </w:pPr>
      <w:r>
        <w:t xml:space="preserve">The government and private sector must collaborate to ensure that</w:t>
      </w:r>
    </w:p>
    <w:p>
      <w:pPr>
        <w:pStyle w:val="BodyText"/>
      </w:pPr>
      <w:r>
        <w:t xml:space="preserve">Carpenters have access to legally sourced, sustainable timber. Initiatives supporting agroforestry projects in rural Senegal can provide a steady supply of wood for urban artisans in</w:t>
      </w:r>
    </w:p>
    <w:p>
      <w:pPr>
        <w:pStyle w:val="BodyText"/>
      </w:pPr>
      <w:r>
        <w:t xml:space="preserve">Dakar**. This supports the environment and ensures that the</w:t>
      </w:r>
      <w:r>
        <w:t xml:space="preserve"> </w:t>
      </w:r>
      <w:r>
        <w:rPr>
          <w:bCs/>
          <w:b/>
        </w:rPr>
        <w:t xml:space="preserve">Carpenter</w:t>
      </w:r>
      <w:r>
        <w:t xml:space="preserve"> </w:t>
      </w:r>
      <w:r>
        <w:t xml:space="preserve">does not have to resort to illegal logging practices.</w:t>
      </w:r>
    </w:p>
    <w:bookmarkEnd w:id="29"/>
    <w:bookmarkStart w:id="30" w:name="hybrid-construction-techniques"/>
    <w:p>
      <w:pPr>
        <w:pStyle w:val="Heading3"/>
      </w:pPr>
      <w:r>
        <w:t xml:space="preserve">4.2 Hybrid Construction Techniques</w:t>
      </w:r>
    </w:p>
    <w:p>
      <w:pPr>
        <w:pStyle w:val="FirstParagraph"/>
      </w:pPr>
      <w:r>
        <w:t xml:space="preserve">The future of housing in</w:t>
      </w:r>
    </w:p>
    <w:p>
      <w:pPr>
        <w:pStyle w:val="BodyText"/>
      </w:pPr>
      <w:r>
        <w:t xml:space="preserve">Dakar** lies in hybrid structures. Combining concrete foundations with high-quality wooden superstructures allows for better ventilation and thermal regulation—a crucial feature in Dakar’s tropical climate. The</w:t>
      </w:r>
      <w:r>
        <w:t xml:space="preserve"> </w:t>
      </w:r>
      <w:r>
        <w:rPr>
          <w:bCs/>
          <w:b/>
        </w:rPr>
        <w:t xml:space="preserve">Carpenter</w:t>
      </w:r>
      <w:r>
        <w:t xml:space="preserve"> </w:t>
      </w:r>
      <w:r>
        <w:t xml:space="preserve">is uniquely positioned to execute these complex joints and finishes, provided they receive training on how to interface their work with modern concrete frameworks.</w:t>
      </w:r>
    </w:p>
    <w:bookmarkEnd w:id="30"/>
    <w:bookmarkStart w:id="31" w:name="formalization-and-certification-programs"/>
    <w:p>
      <w:pPr>
        <w:pStyle w:val="Heading3"/>
      </w:pPr>
      <w:r>
        <w:t xml:space="preserve">4.3 Formalization and Certification Programs</w:t>
      </w:r>
    </w:p>
    <w:bookmarkEnd w:id="31"/>
    <w:bookmarkEnd w:id="32"/>
    <w:bookmarkStart w:id="33" w:name="X0fe12ef5df5f4606489d4b7a01dbcba077a3f7a"/>
    <w:p>
      <w:pPr>
        <w:pStyle w:val="Heading2"/>
      </w:pPr>
      <w:r>
        <w:t xml:space="preserve">5. Case Study: Community-Led Housing Projects in Dakar</w:t>
      </w:r>
    </w:p>
    <w:p>
      <w:pPr>
        <w:pStyle w:val="FirstParagraph"/>
      </w:pPr>
      <w:r>
        <w:t xml:space="preserve">A pilot project in the commune of Rufisque, just outside</w:t>
      </w:r>
    </w:p>
    <w:p>
      <w:pPr>
        <w:pStyle w:val="BodyText"/>
      </w:pPr>
      <w:r>
        <w:t xml:space="preserve">Dakar**, demonstrated the efficacy of partnering directly with local</w:t>
      </w:r>
    </w:p>
    <w:p>
      <w:pPr>
        <w:pStyle w:val="BodyText"/>
      </w:pPr>
      <w:r>
        <w:t xml:space="preserve">Carpenters**. By utilizing locally milled wood and traditional joinery techniques enhanced by modern steel reinforcements, the project achieved a 30% reduction in construction costs compared to standard cement-block housing. The community ownership model empowered residents to participate in the building process, guided by expert</w:t>
      </w:r>
      <w:r>
        <w:t xml:space="preserve"> </w:t>
      </w:r>
      <w:hyperlink r:id="rId27">
        <w:r>
          <w:rPr>
            <w:rStyle w:val="Hyperlink"/>
          </w:rPr>
          <w:t xml:space="preserve">Carpenters</w:t>
        </w:r>
      </w:hyperlink>
      <w:r>
        <w:t xml:space="preserve">, fostering a sense of pride and long-term maintenance responsibility.</w:t>
      </w:r>
    </w:p>
    <w:bookmarkEnd w:id="33"/>
    <w:bookmarkStart w:id="34" w:name="conclusion"/>
    <w:p>
      <w:pPr>
        <w:pStyle w:val="Heading2"/>
      </w:pPr>
      <w:r>
        <w:t xml:space="preserve">6. Conclusion</w:t>
      </w:r>
    </w:p>
    <w:p>
      <w:pPr>
        <w:pStyle w:val="FirstParagraph"/>
      </w:pPr>
      <w:r>
        <w:t xml:space="preserve">The trajectory of urban development in</w:t>
      </w:r>
    </w:p>
    <w:p>
      <w:pPr>
        <w:pStyle w:val="BodyText"/>
      </w:pPr>
      <w:r>
        <w:t xml:space="preserve">Seneegal Dakar** must not overlook the invaluable contributions of the traditional</w:t>
      </w:r>
    </w:p>
    <w:p>
      <w:pPr>
        <w:pStyle w:val="BodyText"/>
      </w:pPr>
      <w:r>
        <w:t xml:space="preserve">Carpenter**. As we strive for sustainability, affordability, and cultural preservation in our cities, this artisan group offers a blueprint for resilience. By formalizing their skills, ensuring sustainable material supply chains, and integrating them into mainstream construction dialogues,</w:t>
      </w:r>
    </w:p>
    <w:p>
      <w:pPr>
        <w:pStyle w:val="BodyText"/>
      </w:pPr>
      <w:r>
        <w:t xml:space="preserve">Dakar** can model a development approach that honors its roots while embracing the future.</w:t>
      </w:r>
    </w:p>
    <w:p>
      <w:pPr>
        <w:pStyle w:val="BodyText"/>
      </w:pPr>
      <w:r>
        <w:t xml:space="preserve">We call upon policymakers in Senegal to view the</w:t>
      </w:r>
      <w:r>
        <w:t xml:space="preserve"> </w:t>
      </w:r>
      <w:r>
        <w:rPr>
          <w:bCs/>
          <w:b/>
        </w:rPr>
        <w:t xml:space="preserve">Carpenter</w:t>
      </w:r>
      <w:r>
        <w:t xml:space="preserve"> </w:t>
      </w:r>
      <w:r>
        <w:t xml:space="preserve">not as a peripheral figure, but as a central stakeholder in the nation’s architectural and economic identity. Investing in this sector is an investment in the social fabric of</w:t>
      </w:r>
    </w:p>
    <w:p>
      <w:pPr>
        <w:pStyle w:val="BodyText"/>
      </w:pPr>
      <w:r>
        <w:t xml:space="preserve">Dakar**, ensuring that its growth is inclusive, green, and deeply connected to its people.</w:t>
      </w:r>
    </w:p>
    <w:bookmarkEnd w:id="34"/>
    <w:bookmarkStart w:id="35" w:name="references"/>
    <w:p>
      <w:pPr>
        <w:pStyle w:val="Heading2"/>
      </w:pPr>
      <w:r>
        <w:t xml:space="preserve">7. References</w:t>
      </w:r>
    </w:p>
    <w:p>
      <w:pPr>
        <w:numPr>
          <w:ilvl w:val="0"/>
          <w:numId w:val="1005"/>
        </w:numPr>
        <w:pStyle w:val="Compact"/>
      </w:pPr>
      <w:r>
        <w:t xml:space="preserve">Brown, A., &amp; Diallo, M. (2021). Urbanization Patterns in West Africa: The Case of Dakar.</w:t>
      </w:r>
    </w:p>
    <w:p>
      <w:pPr>
        <w:numPr>
          <w:ilvl w:val="0"/>
          <w:numId w:val="1005"/>
        </w:numPr>
        <w:pStyle w:val="Compact"/>
      </w:pPr>
      <w:r>
        <w:t xml:space="preserve">Mbaye Seneegal Ministry of Housing and Urban Planning (MoHUP). (2019). National Building Code Standards.</w:t>
      </w:r>
    </w:p>
    <w:p>
      <w:pPr>
        <w:numPr>
          <w:ilvl w:val="0"/>
          <w:numId w:val="1005"/>
        </w:numPr>
        <w:pStyle w:val="Compact"/>
      </w:pPr>
      <w:r>
        <w:t xml:space="preserve">Ndiaye, L. et al., "Impact of Deforestation on Artisanal Woodworking Industries in Senegal." Journal of African Development Studies, Vol. 14,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www.google.com/maps/search/?q=Carpenter" TargetMode="External" /><Relationship Type="http://schemas.openxmlformats.org/officeDocument/2006/relationships/hyperlink" Id="rId23" Target="https://www.google.com/maps/search/?q=Dakar" TargetMode="External" /><Relationship Type="http://schemas.openxmlformats.org/officeDocument/2006/relationships/hyperlink" Id="rId21" Target="https://www.google.com/maps/search/?q=Senegal" TargetMode="External" /></Relationships>
</file>

<file path=word/_rels/footnotes.xml.rels><?xml version="1.0" encoding="UTF-8"?><Relationships xmlns="http://schemas.openxmlformats.org/package/2006/relationships"><Relationship Type="http://schemas.openxmlformats.org/officeDocument/2006/relationships/hyperlink" Id="rId27" Target="https://www.google.com/maps/search/?q=Carpenter" TargetMode="External" /><Relationship Type="http://schemas.openxmlformats.org/officeDocument/2006/relationships/hyperlink" Id="rId23" Target="https://www.google.com/maps/search/?q=Dakar" TargetMode="External" /><Relationship Type="http://schemas.openxmlformats.org/officeDocument/2006/relationships/hyperlink" Id="rId21" Target="https://www.google.com/maps/search/?q=Senega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the Artisanal Carpenter in Senegal Dakar: Integrating Traditional Craftsmanship with Sustainable Urban Development</dc:title>
  <dc:creator/>
  <dc:language>en</dc:language>
  <cp:keywords/>
  <dcterms:created xsi:type="dcterms:W3CDTF">2026-07-29T17:54:57Z</dcterms:created>
  <dcterms:modified xsi:type="dcterms:W3CDTF">2026-07-29T17:54:57Z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